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B2" w:rsidRDefault="001265B2" w:rsidP="001265B2">
      <w:pPr>
        <w:bidi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265B2" w:rsidRPr="009F447A" w:rsidRDefault="001265B2" w:rsidP="001265B2">
      <w:pPr>
        <w:pStyle w:val="a3"/>
        <w:numPr>
          <w:ilvl w:val="0"/>
          <w:numId w:val="3"/>
        </w:numPr>
        <w:bidi/>
        <w:spacing w:after="0" w:line="240" w:lineRule="auto"/>
        <w:rPr>
          <w:b/>
          <w:bCs/>
          <w:color w:val="000000"/>
          <w:sz w:val="26"/>
          <w:szCs w:val="26"/>
        </w:rPr>
      </w:pPr>
      <w:r w:rsidRPr="009F447A">
        <w:rPr>
          <w:rFonts w:hint="cs"/>
          <w:b/>
          <w:bCs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</w:t>
      </w:r>
    </w:p>
    <w:tbl>
      <w:tblPr>
        <w:tblStyle w:val="a5"/>
        <w:tblpPr w:leftFromText="180" w:rightFromText="180" w:vertAnchor="page" w:horzAnchor="margin" w:tblpY="2041"/>
        <w:bidiVisual/>
        <w:tblW w:w="13263" w:type="dxa"/>
        <w:tblLook w:val="04A0"/>
      </w:tblPr>
      <w:tblGrid>
        <w:gridCol w:w="12"/>
        <w:gridCol w:w="23"/>
        <w:gridCol w:w="20"/>
        <w:gridCol w:w="10"/>
        <w:gridCol w:w="992"/>
        <w:gridCol w:w="2802"/>
        <w:gridCol w:w="12"/>
        <w:gridCol w:w="2781"/>
        <w:gridCol w:w="2830"/>
        <w:gridCol w:w="12"/>
        <w:gridCol w:w="3715"/>
        <w:gridCol w:w="12"/>
        <w:gridCol w:w="12"/>
        <w:gridCol w:w="30"/>
      </w:tblGrid>
      <w:tr w:rsidR="001265B2" w:rsidTr="001265B2">
        <w:trPr>
          <w:gridBefore w:val="2"/>
          <w:gridAfter w:val="1"/>
          <w:wBefore w:w="35" w:type="dxa"/>
          <w:wAfter w:w="30" w:type="dxa"/>
          <w:trHeight w:val="417"/>
        </w:trPr>
        <w:tc>
          <w:tcPr>
            <w:tcW w:w="6617" w:type="dxa"/>
            <w:gridSpan w:val="6"/>
          </w:tcPr>
          <w:p w:rsidR="001265B2" w:rsidRPr="00707625" w:rsidRDefault="001265B2" w:rsidP="00734F1B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الكيمياء</w:t>
            </w:r>
          </w:p>
          <w:p w:rsidR="001265B2" w:rsidRDefault="001265B2" w:rsidP="00734F1B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81" w:type="dxa"/>
            <w:gridSpan w:val="5"/>
          </w:tcPr>
          <w:p w:rsidR="001265B2" w:rsidRDefault="001265B2" w:rsidP="00734F1B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العاشر الأساسي</w:t>
            </w:r>
          </w:p>
        </w:tc>
      </w:tr>
      <w:tr w:rsidR="001265B2" w:rsidTr="00734F1B">
        <w:trPr>
          <w:gridBefore w:val="2"/>
          <w:gridAfter w:val="1"/>
          <w:wBefore w:w="35" w:type="dxa"/>
          <w:wAfter w:w="30" w:type="dxa"/>
          <w:trHeight w:val="288"/>
        </w:trPr>
        <w:tc>
          <w:tcPr>
            <w:tcW w:w="6617" w:type="dxa"/>
            <w:gridSpan w:val="6"/>
          </w:tcPr>
          <w:p w:rsidR="001265B2" w:rsidRPr="00707625" w:rsidRDefault="001265B2" w:rsidP="00734F1B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المحور :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الذائبية</w:t>
            </w:r>
            <w:proofErr w:type="spellEnd"/>
          </w:p>
        </w:tc>
        <w:tc>
          <w:tcPr>
            <w:tcW w:w="6581" w:type="dxa"/>
            <w:gridSpan w:val="5"/>
          </w:tcPr>
          <w:p w:rsidR="001265B2" w:rsidRPr="00707625" w:rsidRDefault="001265B2" w:rsidP="00734F1B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1265B2" w:rsidTr="00734F1B">
        <w:trPr>
          <w:gridBefore w:val="4"/>
          <w:wBefore w:w="65" w:type="dxa"/>
          <w:trHeight w:val="288"/>
        </w:trPr>
        <w:tc>
          <w:tcPr>
            <w:tcW w:w="13198" w:type="dxa"/>
            <w:gridSpan w:val="10"/>
          </w:tcPr>
          <w:p w:rsidR="001265B2" w:rsidRDefault="001265B2" w:rsidP="00734F1B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1265B2" w:rsidRDefault="001265B2" w:rsidP="00734F1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المحلول المشبع / المحلول غير المشبع / التبخر / التبلور</w:t>
            </w:r>
          </w:p>
          <w:p w:rsidR="001265B2" w:rsidRDefault="001265B2" w:rsidP="00734F1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1265B2" w:rsidRPr="00D903FC" w:rsidRDefault="001265B2" w:rsidP="00734F1B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1265B2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تتعرف مفهوم كل من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الذائبية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/ المحلول المشبع </w:t>
            </w:r>
          </w:p>
          <w:p w:rsidR="001265B2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تستقصي العوامل المؤثرة في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ذائبية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المواد الصلبة في الماء</w:t>
            </w:r>
          </w:p>
          <w:p w:rsidR="001265B2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تستقصي العوامل المؤثرة في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ذائبية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الغازات في الماء.</w:t>
            </w:r>
          </w:p>
          <w:p w:rsidR="001265B2" w:rsidRPr="00F034A5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تتعرف طريقتي استخلاص 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الاملاح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من محاليلها : التبخر و التبلور.</w:t>
            </w:r>
          </w:p>
          <w:p w:rsidR="001265B2" w:rsidRPr="00EF2327" w:rsidRDefault="001265B2" w:rsidP="00734F1B">
            <w:pPr>
              <w:pStyle w:val="a3"/>
              <w:bidi/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الكيمياء / الرسومات التوضيحية / السبورة و الطباشير / أوراق رسم بياني.</w:t>
            </w:r>
          </w:p>
        </w:tc>
      </w:tr>
      <w:tr w:rsidR="001265B2" w:rsidRPr="00DB0978" w:rsidTr="00734F1B">
        <w:trPr>
          <w:gridBefore w:val="3"/>
          <w:wBefore w:w="55" w:type="dxa"/>
          <w:trHeight w:val="288"/>
        </w:trPr>
        <w:tc>
          <w:tcPr>
            <w:tcW w:w="13208" w:type="dxa"/>
            <w:gridSpan w:val="11"/>
            <w:tcBorders>
              <w:bottom w:val="single" w:sz="4" w:space="0" w:color="auto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1265B2" w:rsidRPr="00DB0978" w:rsidTr="00734F1B">
        <w:trPr>
          <w:gridBefore w:val="1"/>
          <w:gridAfter w:val="2"/>
          <w:wBefore w:w="12" w:type="dxa"/>
          <w:wAfter w:w="42" w:type="dxa"/>
          <w:trHeight w:val="288"/>
        </w:trPr>
        <w:tc>
          <w:tcPr>
            <w:tcW w:w="3859" w:type="dxa"/>
            <w:gridSpan w:val="6"/>
            <w:tcBorders>
              <w:bottom w:val="single" w:sz="4" w:space="0" w:color="auto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623" w:type="dxa"/>
            <w:gridSpan w:val="3"/>
          </w:tcPr>
          <w:p w:rsidR="001265B2" w:rsidRPr="00DB0978" w:rsidRDefault="001265B2" w:rsidP="00734F1B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27" w:type="dxa"/>
            <w:gridSpan w:val="2"/>
          </w:tcPr>
          <w:p w:rsidR="001265B2" w:rsidRPr="00DB0978" w:rsidRDefault="001265B2" w:rsidP="00734F1B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1265B2" w:rsidRPr="00DB0978" w:rsidTr="00734F1B">
        <w:trPr>
          <w:gridAfter w:val="3"/>
          <w:wAfter w:w="54" w:type="dxa"/>
          <w:trHeight w:val="288"/>
        </w:trPr>
        <w:tc>
          <w:tcPr>
            <w:tcW w:w="1057" w:type="dxa"/>
            <w:gridSpan w:val="5"/>
            <w:tcBorders>
              <w:righ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lef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1265B2" w:rsidRPr="00DB0978" w:rsidRDefault="001265B2" w:rsidP="00734F1B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623" w:type="dxa"/>
            <w:gridSpan w:val="3"/>
          </w:tcPr>
          <w:p w:rsidR="001265B2" w:rsidRPr="009B27B6" w:rsidRDefault="001265B2" w:rsidP="00734F1B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دمج الطالبة بالحصة من خلال طرح سؤال : ما المقصود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بالذائبية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و العوامل التي تؤثر فيها ؟ </w:t>
            </w:r>
          </w:p>
        </w:tc>
        <w:tc>
          <w:tcPr>
            <w:tcW w:w="3727" w:type="dxa"/>
            <w:gridSpan w:val="2"/>
          </w:tcPr>
          <w:p w:rsidR="001265B2" w:rsidRPr="00302097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1265B2" w:rsidRPr="00DB0978" w:rsidTr="00734F1B">
        <w:trPr>
          <w:gridAfter w:val="3"/>
          <w:wAfter w:w="54" w:type="dxa"/>
          <w:trHeight w:val="288"/>
        </w:trPr>
        <w:tc>
          <w:tcPr>
            <w:tcW w:w="1057" w:type="dxa"/>
            <w:gridSpan w:val="5"/>
            <w:tcBorders>
              <w:righ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left w:val="nil"/>
            </w:tcBorders>
          </w:tcPr>
          <w:p w:rsidR="001265B2" w:rsidRPr="00DB0978" w:rsidRDefault="001265B2" w:rsidP="00734F1B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1265B2" w:rsidRPr="00DB0978" w:rsidRDefault="001265B2" w:rsidP="00734F1B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623" w:type="dxa"/>
            <w:gridSpan w:val="3"/>
          </w:tcPr>
          <w:p w:rsidR="001265B2" w:rsidRPr="00302097" w:rsidRDefault="001265B2" w:rsidP="00734F1B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عرض مخطط مفاهيمي يوضح مفهوم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الذائبية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 العوامل المؤثرة فيها و تكليف الطلبة بتدوين ملاحظاتهم عنه</w:t>
            </w:r>
          </w:p>
          <w:p w:rsidR="001265B2" w:rsidRPr="00302097" w:rsidRDefault="001265B2" w:rsidP="00734F1B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27" w:type="dxa"/>
            <w:gridSpan w:val="2"/>
          </w:tcPr>
          <w:p w:rsidR="001265B2" w:rsidRPr="00302097" w:rsidRDefault="001265B2" w:rsidP="001265B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الأسئلة التي يطرحها المعلم و تدوين ملاحظاتهم حول المخطط المعروض .</w:t>
            </w:r>
          </w:p>
        </w:tc>
      </w:tr>
      <w:tr w:rsidR="001265B2" w:rsidRPr="00DB0978" w:rsidTr="00734F1B">
        <w:trPr>
          <w:gridAfter w:val="3"/>
          <w:wAfter w:w="54" w:type="dxa"/>
          <w:trHeight w:val="288"/>
        </w:trPr>
        <w:tc>
          <w:tcPr>
            <w:tcW w:w="1057" w:type="dxa"/>
            <w:gridSpan w:val="5"/>
            <w:tcBorders>
              <w:righ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lef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23" w:type="dxa"/>
            <w:gridSpan w:val="3"/>
          </w:tcPr>
          <w:p w:rsidR="001265B2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1265B2" w:rsidRPr="00630599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شرح مفهوم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الذائبية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و العوامل المؤثرة فيها .</w:t>
            </w:r>
          </w:p>
          <w:p w:rsidR="001265B2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مناقشة كيفية استخلاص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الاملاح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من مياه البحار .</w:t>
            </w:r>
          </w:p>
          <w:p w:rsidR="001265B2" w:rsidRPr="00E00095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تفسير الرسم البياني الذي يمثل تغير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ذائبية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بعض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الاملاح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في الماء و تغير درجة الحرارة .</w:t>
            </w:r>
          </w:p>
        </w:tc>
        <w:tc>
          <w:tcPr>
            <w:tcW w:w="3727" w:type="dxa"/>
            <w:gridSpan w:val="2"/>
          </w:tcPr>
          <w:p w:rsidR="001265B2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1265B2" w:rsidRPr="00FF5345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المعلم.</w:t>
            </w:r>
          </w:p>
        </w:tc>
      </w:tr>
      <w:tr w:rsidR="001265B2" w:rsidRPr="00DB0978" w:rsidTr="00734F1B">
        <w:trPr>
          <w:gridAfter w:val="3"/>
          <w:wAfter w:w="54" w:type="dxa"/>
          <w:trHeight w:val="288"/>
        </w:trPr>
        <w:tc>
          <w:tcPr>
            <w:tcW w:w="1057" w:type="dxa"/>
            <w:gridSpan w:val="5"/>
            <w:tcBorders>
              <w:righ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47675" cy="476250"/>
                  <wp:effectExtent l="0" t="0" r="9525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lef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623" w:type="dxa"/>
            <w:gridSpan w:val="3"/>
          </w:tcPr>
          <w:p w:rsidR="001265B2" w:rsidRPr="00E00095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تكليف الطلبة بالبحث عبر شبكة الانترنت عن اثر ارتفاع درجة الحرارة في الحياة البحرية.</w:t>
            </w:r>
          </w:p>
        </w:tc>
        <w:tc>
          <w:tcPr>
            <w:tcW w:w="3727" w:type="dxa"/>
            <w:gridSpan w:val="2"/>
          </w:tcPr>
          <w:p w:rsidR="001265B2" w:rsidRPr="00E00095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القيام بالبحث المطلوب و مناقشته مع المعلم.</w:t>
            </w:r>
          </w:p>
        </w:tc>
      </w:tr>
      <w:tr w:rsidR="001265B2" w:rsidRPr="00523FD8" w:rsidTr="00734F1B">
        <w:trPr>
          <w:gridAfter w:val="3"/>
          <w:wAfter w:w="54" w:type="dxa"/>
          <w:trHeight w:val="1507"/>
        </w:trPr>
        <w:tc>
          <w:tcPr>
            <w:tcW w:w="1057" w:type="dxa"/>
            <w:gridSpan w:val="5"/>
            <w:tcBorders>
              <w:right w:val="nil"/>
            </w:tcBorders>
          </w:tcPr>
          <w:p w:rsidR="001265B2" w:rsidRPr="00523FD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9525" b="9525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left w:val="nil"/>
            </w:tcBorders>
          </w:tcPr>
          <w:p w:rsidR="001265B2" w:rsidRPr="00523FD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1265B2" w:rsidRPr="00523FD8" w:rsidRDefault="001265B2" w:rsidP="00734F1B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623" w:type="dxa"/>
            <w:gridSpan w:val="3"/>
          </w:tcPr>
          <w:p w:rsidR="001265B2" w:rsidRPr="0001274A" w:rsidRDefault="001265B2" w:rsidP="001265B2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نشاط أفكر الموجود في الملزمة .</w:t>
            </w:r>
          </w:p>
        </w:tc>
        <w:tc>
          <w:tcPr>
            <w:tcW w:w="3727" w:type="dxa"/>
            <w:gridSpan w:val="2"/>
          </w:tcPr>
          <w:p w:rsidR="001265B2" w:rsidRPr="0001274A" w:rsidRDefault="001265B2" w:rsidP="001265B2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p w:rsidR="001265B2" w:rsidRPr="00523FD8" w:rsidRDefault="001265B2" w:rsidP="001265B2">
      <w:pPr>
        <w:bidi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3436"/>
        <w:bidiVisual/>
        <w:tblW w:w="13148" w:type="dxa"/>
        <w:tblInd w:w="-10" w:type="dxa"/>
        <w:tblLook w:val="04A0"/>
      </w:tblPr>
      <w:tblGrid>
        <w:gridCol w:w="10"/>
        <w:gridCol w:w="1042"/>
        <w:gridCol w:w="2789"/>
        <w:gridCol w:w="2756"/>
        <w:gridCol w:w="2841"/>
        <w:gridCol w:w="3710"/>
      </w:tblGrid>
      <w:tr w:rsidR="001265B2" w:rsidTr="00734F1B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1265B2" w:rsidRPr="00707625" w:rsidRDefault="001265B2" w:rsidP="00734F1B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الكيمياء</w:t>
            </w:r>
          </w:p>
          <w:p w:rsidR="001265B2" w:rsidRDefault="001265B2" w:rsidP="00734F1B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51" w:type="dxa"/>
            <w:gridSpan w:val="2"/>
          </w:tcPr>
          <w:p w:rsidR="001265B2" w:rsidRDefault="001265B2" w:rsidP="00734F1B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العاشر الأساسي</w:t>
            </w:r>
          </w:p>
        </w:tc>
      </w:tr>
      <w:tr w:rsidR="001265B2" w:rsidTr="00734F1B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1265B2" w:rsidRPr="00707625" w:rsidRDefault="001265B2" w:rsidP="00734F1B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المحور : المحاليل </w:t>
            </w:r>
          </w:p>
        </w:tc>
        <w:tc>
          <w:tcPr>
            <w:tcW w:w="6551" w:type="dxa"/>
            <w:gridSpan w:val="2"/>
          </w:tcPr>
          <w:p w:rsidR="001265B2" w:rsidRPr="00707625" w:rsidRDefault="001265B2" w:rsidP="00734F1B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1265B2" w:rsidTr="00734F1B">
        <w:trPr>
          <w:gridBefore w:val="1"/>
          <w:wBefore w:w="10" w:type="dxa"/>
        </w:trPr>
        <w:tc>
          <w:tcPr>
            <w:tcW w:w="13138" w:type="dxa"/>
            <w:gridSpan w:val="5"/>
          </w:tcPr>
          <w:p w:rsidR="001265B2" w:rsidRDefault="001265B2" w:rsidP="00734F1B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1265B2" w:rsidRDefault="001265B2" w:rsidP="00734F1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المذيب / المذاب /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تركيزالمحلول</w:t>
            </w:r>
            <w:proofErr w:type="spellEnd"/>
          </w:p>
          <w:p w:rsidR="001265B2" w:rsidRDefault="001265B2" w:rsidP="00734F1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1265B2" w:rsidRPr="00D903FC" w:rsidRDefault="001265B2" w:rsidP="00734F1B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1265B2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تتعرف مفهوم المحلول.</w:t>
            </w:r>
          </w:p>
          <w:p w:rsidR="001265B2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تصنف المحاليل بحسب حالة المذيب .</w:t>
            </w:r>
          </w:p>
          <w:p w:rsidR="001265B2" w:rsidRPr="00F034A5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تعبر عن العلاقة الكمية بين المذاب و المذيب بتركيز المحلول.</w:t>
            </w:r>
          </w:p>
          <w:p w:rsidR="001265B2" w:rsidRPr="00EF2327" w:rsidRDefault="001265B2" w:rsidP="00734F1B">
            <w:pPr>
              <w:pStyle w:val="a3"/>
              <w:bidi/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الكيمياء / الرسومات التوضيحية / السبورة و الطباشير.</w:t>
            </w:r>
          </w:p>
        </w:tc>
      </w:tr>
      <w:tr w:rsidR="001265B2" w:rsidRPr="00DB0978" w:rsidTr="00734F1B">
        <w:tc>
          <w:tcPr>
            <w:tcW w:w="13148" w:type="dxa"/>
            <w:gridSpan w:val="6"/>
            <w:tcBorders>
              <w:bottom w:val="single" w:sz="4" w:space="0" w:color="auto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1265B2" w:rsidRPr="00DB0978" w:rsidTr="00734F1B"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1265B2" w:rsidRPr="00DB0978" w:rsidRDefault="001265B2" w:rsidP="00734F1B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10" w:type="dxa"/>
          </w:tcPr>
          <w:p w:rsidR="001265B2" w:rsidRPr="00DB0978" w:rsidRDefault="001265B2" w:rsidP="00734F1B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1265B2" w:rsidRPr="00DB0978" w:rsidTr="00734F1B">
        <w:tc>
          <w:tcPr>
            <w:tcW w:w="1052" w:type="dxa"/>
            <w:gridSpan w:val="2"/>
            <w:tcBorders>
              <w:righ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1265B2" w:rsidRPr="00DB0978" w:rsidRDefault="001265B2" w:rsidP="00734F1B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1265B2" w:rsidRDefault="001265B2" w:rsidP="00734F1B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</w:rPr>
            </w:pPr>
            <w:r w:rsidRPr="009B27B6">
              <w:rPr>
                <w:rFonts w:ascii="Arial" w:hAnsi="Arial" w:hint="cs"/>
                <w:sz w:val="24"/>
                <w:szCs w:val="24"/>
                <w:rtl/>
              </w:rPr>
              <w:t xml:space="preserve">محاولة جذب انتباه الطلبة </w:t>
            </w:r>
            <w:r>
              <w:rPr>
                <w:rFonts w:ascii="Arial" w:hAnsi="Arial" w:hint="cs"/>
                <w:sz w:val="24"/>
                <w:szCs w:val="24"/>
                <w:rtl/>
              </w:rPr>
              <w:t>بسؤال : ما هو المحلول ؟</w:t>
            </w:r>
          </w:p>
          <w:p w:rsidR="001265B2" w:rsidRPr="009B27B6" w:rsidRDefault="001265B2" w:rsidP="00734F1B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دمج الطالبة بالحصة من خلال الحديث عن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املاح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البحر الميت.</w:t>
            </w:r>
          </w:p>
        </w:tc>
        <w:tc>
          <w:tcPr>
            <w:tcW w:w="3710" w:type="dxa"/>
          </w:tcPr>
          <w:p w:rsidR="001265B2" w:rsidRPr="00302097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1265B2" w:rsidRPr="00DB0978" w:rsidTr="00734F1B">
        <w:tc>
          <w:tcPr>
            <w:tcW w:w="1052" w:type="dxa"/>
            <w:gridSpan w:val="2"/>
            <w:tcBorders>
              <w:righ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1265B2" w:rsidRPr="00DB0978" w:rsidRDefault="001265B2" w:rsidP="00734F1B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1265B2" w:rsidRPr="00DB0978" w:rsidRDefault="001265B2" w:rsidP="00734F1B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1265B2" w:rsidRDefault="001265B2" w:rsidP="00734F1B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عرض محلول لملح الطعام المذاب في الماء  .</w:t>
            </w:r>
          </w:p>
          <w:p w:rsidR="001265B2" w:rsidRPr="00302097" w:rsidRDefault="001265B2" w:rsidP="00734F1B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طرح أسئلة حول المحلول المعروض .</w:t>
            </w:r>
          </w:p>
          <w:p w:rsidR="001265B2" w:rsidRPr="00302097" w:rsidRDefault="001265B2" w:rsidP="00734F1B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10" w:type="dxa"/>
          </w:tcPr>
          <w:p w:rsidR="001265B2" w:rsidRPr="00302097" w:rsidRDefault="001265B2" w:rsidP="001265B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الأسئلة التي يطرحها المعلم و تدوين ملاحظاتهم حول محلول الطعام .</w:t>
            </w:r>
          </w:p>
        </w:tc>
      </w:tr>
      <w:tr w:rsidR="001265B2" w:rsidRPr="00DB0978" w:rsidTr="00734F1B">
        <w:tc>
          <w:tcPr>
            <w:tcW w:w="1052" w:type="dxa"/>
            <w:gridSpan w:val="2"/>
            <w:tcBorders>
              <w:righ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1265B2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1265B2" w:rsidRPr="00630599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عرض لوحة تبين مكونات المحلول و تصنيفها مع مثال على كل منها.</w:t>
            </w:r>
          </w:p>
          <w:p w:rsidR="001265B2" w:rsidRPr="00E00095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مناقشة مفهوم تركيز المحلول و كيفية حسابه و حل مثال على اللوح </w:t>
            </w:r>
          </w:p>
        </w:tc>
        <w:tc>
          <w:tcPr>
            <w:tcW w:w="3710" w:type="dxa"/>
          </w:tcPr>
          <w:p w:rsidR="001265B2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1265B2" w:rsidRPr="00FF5345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المعلم.</w:t>
            </w:r>
          </w:p>
        </w:tc>
      </w:tr>
      <w:tr w:rsidR="001265B2" w:rsidRPr="00DB0978" w:rsidTr="00734F1B">
        <w:tc>
          <w:tcPr>
            <w:tcW w:w="1052" w:type="dxa"/>
            <w:gridSpan w:val="2"/>
            <w:tcBorders>
              <w:righ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9525" b="0"/>
                  <wp:docPr id="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1265B2" w:rsidRPr="00DB0978" w:rsidRDefault="001265B2" w:rsidP="00734F1B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1265B2" w:rsidRPr="00E00095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تكليف الطلبة بالبحث عبر شبكة الانترنت عن المحاليل الوريدية و أهميتها .</w:t>
            </w:r>
          </w:p>
        </w:tc>
        <w:tc>
          <w:tcPr>
            <w:tcW w:w="3710" w:type="dxa"/>
          </w:tcPr>
          <w:p w:rsidR="001265B2" w:rsidRPr="00E00095" w:rsidRDefault="001265B2" w:rsidP="001265B2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القيام بالبحث المطلوب و مناقشته مع المعلم.</w:t>
            </w:r>
          </w:p>
        </w:tc>
      </w:tr>
      <w:tr w:rsidR="001265B2" w:rsidRPr="00523FD8" w:rsidTr="00734F1B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1265B2" w:rsidRPr="00523FD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9525" b="9525"/>
                  <wp:docPr id="1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1265B2" w:rsidRPr="00523FD8" w:rsidRDefault="001265B2" w:rsidP="00734F1B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1265B2" w:rsidRPr="00523FD8" w:rsidRDefault="001265B2" w:rsidP="00734F1B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1265B2" w:rsidRPr="0001274A" w:rsidRDefault="001265B2" w:rsidP="001265B2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نشاط أقوم تعلمي الموجود في الملزمة .</w:t>
            </w:r>
          </w:p>
        </w:tc>
        <w:tc>
          <w:tcPr>
            <w:tcW w:w="3710" w:type="dxa"/>
          </w:tcPr>
          <w:p w:rsidR="001265B2" w:rsidRPr="0001274A" w:rsidRDefault="001265B2" w:rsidP="001265B2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p w:rsidR="001265B2" w:rsidRPr="00907FD7" w:rsidRDefault="001265B2" w:rsidP="001265B2">
      <w:pPr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1265B2" w:rsidRDefault="001265B2" w:rsidP="001265B2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1265B2" w:rsidRDefault="001265B2" w:rsidP="001265B2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1265B2" w:rsidRPr="00382417" w:rsidRDefault="001265B2" w:rsidP="001265B2">
      <w:pPr>
        <w:pStyle w:val="a3"/>
        <w:numPr>
          <w:ilvl w:val="0"/>
          <w:numId w:val="3"/>
        </w:numPr>
        <w:bidi/>
        <w:spacing w:after="0" w:line="240" w:lineRule="auto"/>
        <w:rPr>
          <w:color w:val="000000"/>
          <w:sz w:val="26"/>
          <w:szCs w:val="26"/>
        </w:rPr>
      </w:pPr>
      <w:r w:rsidRPr="00382417">
        <w:rPr>
          <w:rFonts w:hint="cs"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</w:t>
      </w:r>
    </w:p>
    <w:p w:rsidR="001265B2" w:rsidRPr="00382417" w:rsidRDefault="001265B2" w:rsidP="001265B2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CB1E62" w:rsidRDefault="00CB1E62">
      <w:pPr>
        <w:rPr>
          <w:lang w:bidi="ar-JO"/>
        </w:rPr>
      </w:pPr>
    </w:p>
    <w:sectPr w:rsidR="00CB1E62" w:rsidSect="00235C5A">
      <w:pgSz w:w="15840" w:h="12240" w:orient="landscape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0E45"/>
    <w:multiLevelType w:val="hybridMultilevel"/>
    <w:tmpl w:val="40961EDC"/>
    <w:lvl w:ilvl="0" w:tplc="05A61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33B2E"/>
    <w:multiLevelType w:val="hybridMultilevel"/>
    <w:tmpl w:val="80DC1E66"/>
    <w:lvl w:ilvl="0" w:tplc="E250DCD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103A2"/>
    <w:multiLevelType w:val="hybridMultilevel"/>
    <w:tmpl w:val="A23C6DCA"/>
    <w:lvl w:ilvl="0" w:tplc="E250DCD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65B2"/>
    <w:rsid w:val="001265B2"/>
    <w:rsid w:val="00CB1E62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5B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265B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صفحة Char"/>
    <w:basedOn w:val="a0"/>
    <w:link w:val="a4"/>
    <w:uiPriority w:val="99"/>
    <w:rsid w:val="001265B2"/>
    <w:rPr>
      <w:rFonts w:ascii="Calibri" w:eastAsia="Calibri" w:hAnsi="Calibri" w:cs="Arial"/>
    </w:rPr>
  </w:style>
  <w:style w:type="table" w:styleId="a5">
    <w:name w:val="Table Grid"/>
    <w:basedOn w:val="a1"/>
    <w:uiPriority w:val="39"/>
    <w:rsid w:val="00126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12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126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2021-08-21T08:00:00Z</dcterms:created>
  <dcterms:modified xsi:type="dcterms:W3CDTF">2021-08-21T08:03:00Z</dcterms:modified>
</cp:coreProperties>
</file>