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3"/>
        <w:bidi w:val="false"/>
        <w:rPr>
          <w:rFonts w:hint="cs"/>
          <w:rtl/>
        </w:rPr>
      </w:pPr>
      <w:r>
        <w:rPr>
          <w:rFonts w:hint="cs"/>
          <w:rtl/>
        </w:rPr>
        <w:t>بسم الله الرحمن الرحيم</w:t>
      </w:r>
    </w:p>
    <w:p>
      <w:pPr>
        <w:pStyle w:val="style5"/>
        <w:rPr>
          <w:rFonts w:hint="cs"/>
          <w:rtl/>
        </w:rPr>
      </w:pPr>
      <w:r>
        <w:rPr>
          <w:rFonts w:hint="cs"/>
          <w:rtl/>
        </w:rPr>
        <w:t>مديرية التربية والتعليم لمحافظة جرش</w:t>
      </w:r>
    </w:p>
    <w:p>
      <w:pPr>
        <w:pStyle w:val="style6"/>
        <w:rPr>
          <w:rFonts w:hint="cs"/>
          <w:rtl/>
        </w:rPr>
      </w:pPr>
      <w:r>
        <w:rPr>
          <w:rFonts w:hint="cs"/>
          <w:rtl/>
        </w:rPr>
        <w:t xml:space="preserve">مدرسة </w:t>
      </w:r>
      <w:r>
        <w:rPr>
          <w:rFonts w:hint="cs"/>
          <w:rtl/>
        </w:rPr>
        <w:t>المجر</w:t>
      </w:r>
      <w:r>
        <w:rPr>
          <w:rFonts w:hint="cs"/>
          <w:rtl/>
        </w:rPr>
        <w:t xml:space="preserve"> الأساسية للبنين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 w:eastAsia="ar-SA"/>
        </w:rPr>
      </w:pPr>
      <w:r>
        <w:rPr>
          <w:rFonts w:hint="cs"/>
          <w:b/>
          <w:bCs/>
          <w:sz w:val="32"/>
          <w:szCs w:val="32"/>
          <w:rtl/>
        </w:rPr>
        <w:t xml:space="preserve">الخطة التطويرية لمدرسة </w:t>
      </w:r>
      <w:r>
        <w:rPr>
          <w:rFonts w:hint="cs"/>
          <w:b/>
          <w:bCs/>
          <w:sz w:val="32"/>
          <w:szCs w:val="32"/>
          <w:rtl/>
        </w:rPr>
        <w:t>المجر</w:t>
      </w:r>
      <w:r>
        <w:rPr>
          <w:rFonts w:hint="cs"/>
          <w:b/>
          <w:bCs/>
          <w:sz w:val="32"/>
          <w:szCs w:val="32"/>
          <w:rtl/>
        </w:rPr>
        <w:t xml:space="preserve"> الأساسية  </w:t>
      </w:r>
    </w:p>
    <w:tbl>
      <w:tblPr>
        <w:tblpPr w:leftFromText="180" w:rightFromText="180" w:topFromText="0" w:bottomFromText="0" w:vertAnchor="page" w:horzAnchor="margin" w:tblpXSpec="center" w:tblpY="2973"/>
        <w:bidiVisual/>
        <w:tblW w:w="16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2448"/>
        <w:gridCol w:w="1652"/>
        <w:gridCol w:w="2556"/>
        <w:gridCol w:w="1660"/>
        <w:gridCol w:w="1651"/>
        <w:gridCol w:w="1670"/>
        <w:gridCol w:w="2069"/>
        <w:gridCol w:w="1482"/>
      </w:tblGrid>
      <w:tr>
        <w:trPr>
          <w:trHeight w:val="684" w:hRule="atLeast"/>
        </w:trPr>
        <w:tc>
          <w:tcPr>
            <w:tcW w:w="1224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المجال</w:t>
            </w:r>
          </w:p>
        </w:tc>
        <w:tc>
          <w:tcPr>
            <w:tcW w:w="2358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الهدف التطويري</w:t>
            </w:r>
          </w:p>
        </w:tc>
        <w:tc>
          <w:tcPr>
            <w:tcW w:w="179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الشخص المعني</w:t>
            </w:r>
          </w:p>
        </w:tc>
        <w:tc>
          <w:tcPr>
            <w:tcW w:w="179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المصادر المطلوبة</w:t>
            </w:r>
          </w:p>
        </w:tc>
        <w:tc>
          <w:tcPr>
            <w:tcW w:w="179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التكلفة</w:t>
            </w:r>
          </w:p>
        </w:tc>
        <w:tc>
          <w:tcPr>
            <w:tcW w:w="179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179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مؤشرات الأداء</w:t>
            </w:r>
          </w:p>
        </w:tc>
        <w:tc>
          <w:tcPr>
            <w:tcW w:w="2258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الافتراضات والتوقعات</w:t>
            </w:r>
          </w:p>
        </w:tc>
        <w:tc>
          <w:tcPr>
            <w:tcW w:w="156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ملحوظات</w:t>
            </w:r>
          </w:p>
        </w:tc>
      </w:tr>
      <w:tr>
        <w:tblPrEx/>
        <w:trPr>
          <w:trHeight w:val="1403" w:hRule="atLeast"/>
        </w:trPr>
        <w:tc>
          <w:tcPr>
            <w:tcW w:w="1224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التعليم والتعلم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/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  <w:lang w:bidi="ar-JO"/>
              </w:rPr>
              <w:t>وبيئة الطالب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358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مواجه الحياة العملية للطلاب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التحصيل لدى الطلاب للصف الرابع والخامس من جيد فما فوق ورفع الضعيف إلى جيد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تعزيز الطلبة في الصفوف الثلاث الأولى من جيد فما فوق ومعالجة الضعف من بطيء التعلم إلى مستوى متوسط ومقبول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* العمل على توفير البيئة التي تساعد على الابتكار </w:t>
            </w:r>
            <w:r>
              <w:rPr>
                <w:rFonts w:hint="cs"/>
                <w:rtl/>
              </w:rPr>
              <w:t>والإبداع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مدير المدرسة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معلم المبحث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المساعد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المشرف التربوي 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ولي الأمر 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الطالب 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1- بشرية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لقاءات وزيارات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تدريب وورش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2- مادية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تبرعات مدرسية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تبرعات من المجتمع الحلي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3- دعم بيئة مدرسية آمنة .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قرطاسيه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أقلام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حوافز للطلاب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وأجهزة ووسائل تعليمية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فلاشة </w:t>
            </w:r>
          </w:p>
          <w:p>
            <w:pPr>
              <w:pStyle w:val="style0"/>
              <w:rPr>
                <w:rFonts w:hint="cs"/>
                <w:rtl/>
              </w:rPr>
            </w:pP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الأول  والثاني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أيام</w:t>
            </w:r>
            <w:r>
              <w:rPr>
                <w:rFonts w:hint="cs"/>
                <w:rtl/>
              </w:rPr>
              <w:t xml:space="preserve">  :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الأحد والثلاثاء  والخميس 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استجابة الطلاب والمعلم وولي الأمر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 تفاعل الطلاب 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- تغير سجل العلامات </w:t>
            </w:r>
            <w:r>
              <w:rPr>
                <w:rFonts w:hint="cs"/>
                <w:rtl/>
              </w:rPr>
              <w:t>والتقويم</w:t>
            </w: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- ارتفاع مستوى التحصيل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اختبار تشخيصي وخطط علاجية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انجازات الطلبة على مستوى المحافظة</w:t>
            </w:r>
          </w:p>
        </w:tc>
        <w:tc>
          <w:tcPr>
            <w:tcW w:w="2258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1- إشراك أولياء الأمور في الندوات والاحتفالات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 تفعيل مجلس الأباء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3- عمل زيارات للمجتمع المحلي واتصلالت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4- بناء الخطط بشكل مستمر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5- عمل تقييم مستمر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6- دعوة مختصين في المواهب </w:t>
            </w:r>
            <w:r>
              <w:rPr>
                <w:rFonts w:hint="cs"/>
                <w:rtl/>
              </w:rPr>
              <w:t>والإبداع</w:t>
            </w:r>
          </w:p>
          <w:p>
            <w:pPr>
              <w:pStyle w:val="style0"/>
              <w:rPr>
                <w:rFonts w:hint="cs"/>
                <w:rtl/>
              </w:rPr>
            </w:pP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rPr>
                <w:rtl/>
              </w:rPr>
            </w:pPr>
          </w:p>
        </w:tc>
      </w:tr>
      <w:tr>
        <w:tblPrEx/>
        <w:trPr>
          <w:trHeight w:val="2541" w:hRule="atLeast"/>
        </w:trPr>
        <w:tc>
          <w:tcPr>
            <w:tcW w:w="1224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المصادر المادية </w:t>
            </w:r>
          </w:p>
        </w:tc>
        <w:tc>
          <w:tcPr>
            <w:tcW w:w="2358" w:type="dxa"/>
            <w:tcBorders/>
            <w:shd w:val="clear" w:color="auto" w:fill="auto"/>
          </w:tcPr>
          <w:p>
            <w:pPr>
              <w:pStyle w:val="style0"/>
              <w:numPr>
                <w:ilvl w:val="0"/>
                <w:numId w:val="1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توفير المصادر المادية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المحافظة على ممتلكات المدرسة 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بعض </w:t>
            </w:r>
            <w:r>
              <w:rPr>
                <w:rFonts w:hint="cs"/>
                <w:rtl/>
              </w:rPr>
              <w:t>الإصلاحات</w:t>
            </w:r>
            <w:r>
              <w:rPr>
                <w:rFonts w:hint="cs"/>
                <w:rtl/>
              </w:rPr>
              <w:t xml:space="preserve"> والصيانة الخفيفة للمقاعد والجدران والغرف الصفي</w:t>
            </w:r>
            <w:r>
              <w:rPr>
                <w:rFonts w:hint="cs"/>
                <w:rtl/>
              </w:rPr>
              <w:t>ة</w:t>
            </w:r>
            <w:r>
              <w:rPr>
                <w:rFonts w:hint="cs"/>
                <w:rtl/>
              </w:rPr>
              <w:t xml:space="preserve"> من حيث الدهان </w:t>
            </w:r>
          </w:p>
          <w:p>
            <w:pPr>
              <w:pStyle w:val="style0"/>
              <w:rPr>
                <w:rFonts w:hint="cs"/>
                <w:rtl/>
              </w:rPr>
            </w:pP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المجتمع المحلي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مديرية التربية </w:t>
            </w:r>
          </w:p>
          <w:p>
            <w:pPr>
              <w:pStyle w:val="style0"/>
              <w:rPr>
                <w:rFonts w:hint="cs"/>
              </w:rPr>
            </w:pPr>
          </w:p>
          <w:p>
            <w:pPr>
              <w:pStyle w:val="style0"/>
              <w:rPr/>
            </w:pPr>
            <w:r>
              <w:t>SGE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إدارة</w:t>
            </w:r>
            <w:r>
              <w:rPr>
                <w:rFonts w:hint="cs"/>
                <w:rtl/>
                <w:lang w:bidi="ar-JO"/>
              </w:rPr>
              <w:t xml:space="preserve"> المدرسة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بيئة تعليمية أفضل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التبرعات المدرسية 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المساعدات من المجتمع المحلي </w:t>
            </w:r>
          </w:p>
          <w:p>
            <w:pPr>
              <w:pStyle w:val="style0"/>
              <w:rPr/>
            </w:pPr>
            <w:r>
              <w:rPr>
                <w:rFonts w:hint="cs"/>
                <w:rtl/>
              </w:rPr>
              <w:t xml:space="preserve">3- الدعم الخارجي </w:t>
            </w:r>
            <w:r>
              <w:t xml:space="preserve"> SGE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4- دعم مديرية التربية </w:t>
            </w:r>
            <w:r>
              <w:rPr>
                <w:rFonts w:hint="cs"/>
                <w:rtl/>
              </w:rPr>
              <w:t>بالأثاث</w:t>
            </w:r>
            <w:r>
              <w:rPr>
                <w:rFonts w:hint="cs"/>
                <w:rtl/>
              </w:rPr>
              <w:t xml:space="preserve"> المدرسي 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المقصف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لوازم فنية رياضية مختبرات ولوازم مكتبية دينار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إحداث</w:t>
            </w:r>
            <w:r>
              <w:rPr>
                <w:rFonts w:hint="cs"/>
                <w:rtl/>
                <w:lang w:bidi="ar-JO"/>
              </w:rPr>
              <w:t xml:space="preserve"> غرفه من خلال قاطع خشبي</w:t>
            </w:r>
            <w:r>
              <w:rPr>
                <w:rFonts w:hint="cs"/>
                <w:rtl/>
                <w:lang w:bidi="ar-JO"/>
              </w:rPr>
              <w:t xml:space="preserve"> في الممر</w:t>
            </w:r>
            <w:r>
              <w:rPr>
                <w:rFonts w:hint="cs"/>
                <w:rtl/>
                <w:lang w:bidi="ar-JO"/>
              </w:rPr>
              <w:t xml:space="preserve">  </w:t>
            </w:r>
          </w:p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دفع فواتير الهاتف الشهرية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خلال العام الدراسي 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شراء أدوات فنية ورياضية ولوازم مدرسية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/>
            </w:pPr>
            <w:r>
              <w:rPr>
                <w:rFonts w:hint="cs"/>
                <w:rtl/>
              </w:rPr>
              <w:t xml:space="preserve">صرف الدعم الخارجي </w:t>
            </w:r>
            <w:r>
              <w:t xml:space="preserve"> SGE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مشاركة المديرية بتجهيز الغرف الصفية من حيث الأثاث  </w:t>
            </w:r>
          </w:p>
        </w:tc>
        <w:tc>
          <w:tcPr>
            <w:tcW w:w="2258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تقديم الشكر للمتبرع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تعاون مديرية التربية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والوزارة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rPr>
                <w:rtl/>
              </w:rPr>
            </w:pPr>
          </w:p>
        </w:tc>
      </w:tr>
      <w:tr>
        <w:tblPrEx/>
        <w:trPr>
          <w:trHeight w:val="2541" w:hRule="atLeast"/>
        </w:trPr>
        <w:tc>
          <w:tcPr>
            <w:tcW w:w="1224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المجتمع المحلي </w:t>
            </w:r>
          </w:p>
        </w:tc>
        <w:tc>
          <w:tcPr>
            <w:tcW w:w="2358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توثيق العلاقة بين المجتمع المحلي والمدرسة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مشاركة أولياء الأمور في الجلسات الاستشارية</w:t>
            </w:r>
            <w:r>
              <w:rPr>
                <w:rFonts w:hint="cs"/>
                <w:rtl/>
              </w:rPr>
              <w:t xml:space="preserve"> والمجالس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ومشاركة المدرسة في المجتمع</w:t>
            </w:r>
            <w:r>
              <w:rPr>
                <w:rFonts w:hint="cs"/>
                <w:rtl/>
              </w:rPr>
              <w:t xml:space="preserve"> المحلي في التطوير التربوي ولجانه .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تعزيز الشراكة بين المدارس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المشاركة في المجلس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إدارة المدرسة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المعلمون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الطلاب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أولياء الأمور 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 xml:space="preserve">بشرية : 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المعلمون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الطلاب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أولياء الأمور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ورق طباعة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ضيافة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برشورات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فلاشة حاسوب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خلال العام الدراسي 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مدى استجابة أولياء الأمور متوسط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توزيع الحلوى على طلاب الصف الأول </w:t>
            </w:r>
          </w:p>
        </w:tc>
        <w:tc>
          <w:tcPr>
            <w:tcW w:w="2258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إشراك المجتمع المحلي في عملية التخطيط مع إدارة المدرسة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دعم وتدريب المعلمين المساهمين في التطوير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وضع خطة تطويرية موازية للتطور التربوي وذلك </w:t>
            </w:r>
            <w:r>
              <w:rPr>
                <w:rFonts w:hint="cs"/>
                <w:rtl/>
              </w:rPr>
              <w:t>بإشراك</w:t>
            </w:r>
            <w:r>
              <w:rPr>
                <w:rFonts w:hint="cs"/>
                <w:rtl/>
              </w:rPr>
              <w:t xml:space="preserve"> المعلمين في  </w:t>
            </w:r>
            <w:r>
              <w:t xml:space="preserve"> SGE</w:t>
            </w:r>
            <w:r>
              <w:rPr>
                <w:rFonts w:hint="cs"/>
                <w:rtl/>
              </w:rPr>
              <w:t xml:space="preserve">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مشاركة المجتمع المحلي في المناسبات وكذلك البلدية </w:t>
            </w: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مدى استجابة  أولياء الأمور متوسط </w:t>
            </w:r>
          </w:p>
        </w:tc>
      </w:tr>
      <w:tr>
        <w:tblPrEx/>
        <w:trPr>
          <w:trHeight w:val="2541" w:hRule="atLeast"/>
        </w:trPr>
        <w:tc>
          <w:tcPr>
            <w:tcW w:w="1224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المصادر البشرية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القيادة والإدارة</w:t>
            </w:r>
          </w:p>
        </w:tc>
        <w:tc>
          <w:tcPr>
            <w:tcW w:w="2358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>رفع مستوى المعلمين مهنيا</w:t>
            </w:r>
          </w:p>
          <w:p>
            <w:pPr>
              <w:pStyle w:val="style0"/>
              <w:rPr>
                <w:rFonts w:hint="cs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العمل على </w:t>
            </w:r>
            <w:r>
              <w:rPr>
                <w:rFonts w:hint="cs"/>
                <w:rtl/>
                <w:lang w:bidi="ar-JO"/>
              </w:rPr>
              <w:t>إشراك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الطلبة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rFonts w:hint="cs"/>
                <w:rtl/>
                <w:lang w:bidi="ar-JO"/>
              </w:rPr>
              <w:t xml:space="preserve"> تحمل المسووليه من خلال تفعيل مجلس </w:t>
            </w:r>
            <w:r>
              <w:rPr>
                <w:rFonts w:hint="cs"/>
                <w:rtl/>
                <w:lang w:bidi="ar-JO"/>
              </w:rPr>
              <w:t>الطلبة</w:t>
            </w:r>
            <w:r>
              <w:rPr>
                <w:rFonts w:hint="cs"/>
                <w:rtl/>
              </w:rPr>
              <w:t xml:space="preserve">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تفويض المهام للمعلمين حسب الموارد البشرية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وزارة التربية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مديرية التربية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الإشراف</w:t>
            </w:r>
            <w:r>
              <w:rPr>
                <w:rFonts w:hint="cs"/>
                <w:rtl/>
              </w:rPr>
              <w:t xml:space="preserve">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إدارة</w:t>
            </w:r>
            <w:r>
              <w:rPr>
                <w:rFonts w:hint="cs"/>
                <w:rtl/>
              </w:rPr>
              <w:t xml:space="preserve"> المدرسة 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بعثات وتسهيلات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دورات وورش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لقاءات وزيارات </w:t>
            </w:r>
          </w:p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>متابعة وتعزيز وتوفر مستلزمات</w:t>
            </w:r>
          </w:p>
          <w:p>
            <w:pPr>
              <w:pStyle w:val="style0"/>
              <w:rPr>
                <w:rFonts w:hint="cs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حماه انتخاب </w:t>
            </w:r>
          </w:p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إجراء</w:t>
            </w:r>
            <w:r>
              <w:rPr>
                <w:rFonts w:hint="cs"/>
                <w:rtl/>
                <w:lang w:bidi="ar-JO"/>
              </w:rPr>
              <w:t xml:space="preserve"> اقتراع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>
            <w:pPr>
              <w:pStyle w:val="style0"/>
              <w:rPr>
                <w:rFonts w:hint="cs"/>
                <w:rtl/>
              </w:rPr>
            </w:pP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>عند</w:t>
            </w:r>
            <w:r>
              <w:rPr>
                <w:rFonts w:hint="cs"/>
                <w:rtl/>
              </w:rPr>
              <w:t xml:space="preserve"> ظهور</w:t>
            </w:r>
            <w:r>
              <w:rPr>
                <w:rFonts w:hint="cs"/>
                <w:rtl/>
              </w:rPr>
              <w:t xml:space="preserve"> ال</w:t>
            </w:r>
            <w:r>
              <w:rPr>
                <w:rFonts w:hint="cs"/>
                <w:rtl/>
              </w:rPr>
              <w:t>حاجة لذلك</w:t>
            </w:r>
          </w:p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عند التنسيب من مديرية التربية  والوزارة</w:t>
            </w:r>
          </w:p>
          <w:p>
            <w:pPr>
              <w:pStyle w:val="style0"/>
              <w:rPr>
                <w:rFonts w:hint="cs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الشهر </w:t>
            </w:r>
            <w:r>
              <w:rPr>
                <w:rFonts w:hint="cs"/>
                <w:rtl/>
                <w:lang w:bidi="ar-JO"/>
              </w:rPr>
              <w:t>الأول</w:t>
            </w:r>
          </w:p>
        </w:tc>
        <w:tc>
          <w:tcPr>
            <w:tcW w:w="1791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استجابة المعلم والمديرية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تحسين أداء المعلم </w:t>
            </w:r>
            <w:r>
              <w:rPr>
                <w:rFonts w:hint="cs"/>
                <w:rtl/>
              </w:rPr>
              <w:t>في سجلات الأداء والتقارير السنوية</w:t>
            </w:r>
          </w:p>
          <w:p>
            <w:pPr>
              <w:pStyle w:val="style0"/>
              <w:rPr>
                <w:rFonts w:hint="cs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تعزيز الانتماء والسلوك</w:t>
            </w:r>
          </w:p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مدى انجازات المعلمين للمهام الموكلة </w:t>
            </w:r>
            <w:r>
              <w:rPr>
                <w:rFonts w:hint="cs"/>
                <w:rtl/>
                <w:lang w:bidi="ar-JO"/>
              </w:rPr>
              <w:t>إليهم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258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تدريب الكادر البشري من خلال الدورات والورش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تكريم المجد من المعلمين وتحفيز </w:t>
            </w:r>
            <w:r>
              <w:rPr>
                <w:rFonts w:hint="cs"/>
                <w:rtl/>
              </w:rPr>
              <w:t>الآخرين</w:t>
            </w:r>
            <w:r>
              <w:rPr>
                <w:rFonts w:hint="cs"/>
                <w:rtl/>
              </w:rPr>
              <w:t xml:space="preserve">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تفعيل فكرة </w:t>
            </w:r>
            <w:r>
              <w:rPr>
                <w:rFonts w:hint="cs"/>
                <w:rtl/>
              </w:rPr>
              <w:t>إن</w:t>
            </w:r>
            <w:r>
              <w:rPr>
                <w:rFonts w:hint="cs"/>
                <w:rtl/>
              </w:rPr>
              <w:t xml:space="preserve"> الطالب منتج والمعلم مشرف وموجة </w:t>
            </w: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تبادل الزيارات بين المعلمين</w:t>
            </w: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تحسين </w:t>
            </w:r>
            <w:r>
              <w:rPr>
                <w:rFonts w:hint="cs"/>
                <w:rtl/>
              </w:rPr>
              <w:t>أداء</w:t>
            </w:r>
            <w:r>
              <w:rPr>
                <w:rFonts w:hint="cs"/>
                <w:rtl/>
              </w:rPr>
              <w:t xml:space="preserve"> المعلم 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استجابة المعلم والمديرية </w:t>
            </w:r>
          </w:p>
          <w:p>
            <w:pPr>
              <w:pStyle w:val="style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استجابة</w:t>
            </w:r>
            <w:r>
              <w:rPr>
                <w:rFonts w:hint="cs"/>
                <w:rtl/>
                <w:lang w:bidi="ar-JO"/>
              </w:rPr>
              <w:t xml:space="preserve"> الطلاب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10936"/>
        </w:tabs>
        <w:rPr>
          <w:rFonts w:hint="cs"/>
          <w:b/>
          <w:bCs/>
          <w:rtl/>
        </w:rPr>
      </w:pPr>
      <w:r>
        <w:rPr>
          <w:rtl/>
        </w:rPr>
        <w:tab/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مدير المدرسة </w:t>
      </w:r>
    </w:p>
    <w:p>
      <w:pPr>
        <w:pStyle w:val="style0"/>
        <w:tabs>
          <w:tab w:val="left" w:leader="none" w:pos="10936"/>
        </w:tabs>
        <w:rPr>
          <w:b/>
          <w:bCs/>
          <w:sz w:val="30"/>
          <w:szCs w:val="30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sz w:val="30"/>
          <w:szCs w:val="30"/>
          <w:rtl/>
        </w:rPr>
        <w:t xml:space="preserve">عبدالله </w:t>
      </w:r>
      <w:r>
        <w:rPr>
          <w:rFonts w:hint="cs"/>
          <w:b/>
          <w:bCs/>
          <w:sz w:val="30"/>
          <w:szCs w:val="30"/>
          <w:rtl/>
        </w:rPr>
        <w:t>قوقزه</w:t>
      </w:r>
    </w:p>
    <w:p>
      <w:pPr>
        <w:pStyle w:val="style0"/>
        <w:tabs>
          <w:tab w:val="left" w:leader="none" w:pos="10936"/>
        </w:tabs>
        <w:rPr>
          <w:b/>
          <w:bCs/>
          <w:sz w:val="30"/>
          <w:szCs w:val="30"/>
          <w:rtl/>
        </w:rPr>
      </w:pPr>
    </w:p>
    <w:p>
      <w:pPr>
        <w:pStyle w:val="style0"/>
        <w:tabs>
          <w:tab w:val="left" w:leader="none" w:pos="10936"/>
        </w:tabs>
        <w:rPr>
          <w:b/>
          <w:bCs/>
          <w:sz w:val="30"/>
          <w:szCs w:val="30"/>
          <w:rtl/>
        </w:rPr>
      </w:pPr>
    </w:p>
    <w:p>
      <w:pPr>
        <w:pStyle w:val="style0"/>
        <w:tabs>
          <w:tab w:val="left" w:leader="none" w:pos="10936"/>
        </w:tabs>
        <w:rPr>
          <w:b/>
          <w:bCs/>
          <w:sz w:val="30"/>
          <w:szCs w:val="30"/>
          <w:rtl/>
        </w:rPr>
      </w:pPr>
    </w:p>
    <w:p>
      <w:pPr>
        <w:pStyle w:val="style0"/>
        <w:tabs>
          <w:tab w:val="left" w:leader="none" w:pos="10936"/>
        </w:tabs>
        <w:rPr>
          <w:rFonts w:hint="cs"/>
          <w:b/>
          <w:bCs/>
          <w:sz w:val="30"/>
          <w:szCs w:val="30"/>
        </w:rPr>
      </w:pPr>
    </w:p>
    <w:sectPr>
      <w:pgSz w:w="17010" w:h="11907" w:orient="landscape" w:code="9"/>
      <w:pgMar w:top="851" w:right="737" w:bottom="-851" w:left="737" w:header="709" w:footer="709" w:gutter="397"/>
      <w:cols w:space="708"/>
      <w:bidi/>
      <w:rtlGutter/>
      <w:docGrid w:linePitch="7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1E03666"/>
    <w:lvl w:ilvl="0" w:tplc="220C8DC4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130AA762"/>
    <w:lvl w:ilvl="0" w:tplc="220C8DC4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">
    <w:nsid w:val="00000002"/>
    <w:multiLevelType w:val="multilevel"/>
    <w:tmpl w:val="130AA762"/>
    <w:lvl w:ilvl="0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rawingGridVerticalSpacing w:val="70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  <w:lang w:val="en-US"/>
    </w:rPr>
  </w:style>
  <w:style w:type="paragraph" w:styleId="style3">
    <w:name w:val="heading 3"/>
    <w:basedOn w:val="style0"/>
    <w:next w:val="style0"/>
    <w:qFormat/>
    <w:pPr>
      <w:keepNext/>
      <w:jc w:val="center"/>
      <w:outlineLvl w:val="2"/>
    </w:pPr>
    <w:rPr>
      <w:b/>
      <w:bCs/>
      <w:sz w:val="34"/>
      <w:szCs w:val="32"/>
      <w:lang w:eastAsia="ar-SA"/>
    </w:rPr>
  </w:style>
  <w:style w:type="paragraph" w:styleId="style5">
    <w:name w:val="heading 5"/>
    <w:basedOn w:val="style0"/>
    <w:next w:val="style0"/>
    <w:qFormat/>
    <w:pPr>
      <w:keepNext/>
      <w:jc w:val="center"/>
      <w:outlineLvl w:val="4"/>
    </w:pPr>
    <w:rPr>
      <w:b/>
      <w:bCs/>
      <w:sz w:val="34"/>
      <w:szCs w:val="32"/>
      <w:lang w:eastAsia="ar-SA"/>
    </w:rPr>
  </w:style>
  <w:style w:type="paragraph" w:styleId="style6">
    <w:name w:val="heading 6"/>
    <w:basedOn w:val="style0"/>
    <w:next w:val="style0"/>
    <w:qFormat/>
    <w:pPr>
      <w:keepNext/>
      <w:jc w:val="center"/>
      <w:outlineLvl w:val="5"/>
    </w:pPr>
    <w:rPr>
      <w:b/>
      <w:bCs/>
      <w:sz w:val="34"/>
      <w:szCs w:val="32"/>
      <w:lang w:eastAsia="ar-SA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510</Words>
  <Pages>3</Pages>
  <Characters>2724</Characters>
  <Application>WPS Office</Application>
  <DocSecurity>0</DocSecurity>
  <Paragraphs>200</Paragraphs>
  <ScaleCrop>false</ScaleCrop>
  <LinksUpToDate>false</LinksUpToDate>
  <CharactersWithSpaces>3399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2021-04-02T07:22:01Z</dcterms:created>
  <dc:creator>almeraad</dc:creator>
  <lastModifiedBy>STK-L21</lastModifiedBy>
  <lastPrinted>2008-08-18T08:56:00Z</lastPrinted>
  <dcterms:modified xsi:type="dcterms:W3CDTF">2021-04-02T07:22:01Z</dcterms:modified>
  <revision>2</revision>
  <dc:title>بسم الله الرحمن الرحيم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