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21" w:rsidRPr="00277C21" w:rsidRDefault="00277C21" w:rsidP="00277C21">
      <w:pPr>
        <w:spacing w:after="200" w:line="276" w:lineRule="auto"/>
        <w:ind w:left="-720"/>
        <w:rPr>
          <w:rFonts w:ascii="Traditional Arabic" w:eastAsia="Calibri" w:hAnsi="Traditional Arabic" w:cs="Traditional Arabic"/>
          <w:b/>
          <w:bCs/>
          <w:sz w:val="40"/>
          <w:szCs w:val="40"/>
          <w:lang w:bidi="ar-JO"/>
        </w:rPr>
      </w:pPr>
    </w:p>
    <w:p w:rsidR="00277C21" w:rsidRPr="00277C21" w:rsidRDefault="00277C21" w:rsidP="00277C21">
      <w:pPr>
        <w:ind w:left="-720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</w:p>
    <w:p w:rsidR="00277C21" w:rsidRPr="00277C21" w:rsidRDefault="00277C21" w:rsidP="00277C21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277C21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277C21" w:rsidRPr="00277C21" w:rsidRDefault="00277C21" w:rsidP="00277C21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277C21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277C21" w:rsidRPr="00277C21" w:rsidRDefault="00277C21" w:rsidP="00277C21">
      <w:pPr>
        <w:ind w:left="-1350" w:right="-1260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277C21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الصف: التاسع.                     الكتاب: اللغة العربية.الجزء:الثاني</w:t>
      </w:r>
    </w:p>
    <w:tbl>
      <w:tblPr>
        <w:tblStyle w:val="a4"/>
        <w:bidiVisual/>
        <w:tblW w:w="0" w:type="auto"/>
        <w:tblInd w:w="-1350" w:type="dxa"/>
        <w:tblLook w:val="04A0"/>
      </w:tblPr>
      <w:tblGrid>
        <w:gridCol w:w="1876"/>
        <w:gridCol w:w="8330"/>
      </w:tblGrid>
      <w:tr w:rsidR="00277C21" w:rsidRPr="00277C21" w:rsidTr="00DB469A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21" w:rsidRPr="00277C21" w:rsidRDefault="00277C21" w:rsidP="00DB469A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277C21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21" w:rsidRPr="00277C21" w:rsidRDefault="00277C21" w:rsidP="00DB469A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277C21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إجاباتها.</w:t>
            </w:r>
          </w:p>
        </w:tc>
      </w:tr>
      <w:tr w:rsidR="00277C21" w:rsidRPr="00277C21" w:rsidTr="00DB469A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21" w:rsidRPr="00277C21" w:rsidRDefault="00277C21" w:rsidP="00DB469A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21" w:rsidRPr="00277C21" w:rsidRDefault="00277C21" w:rsidP="00DB469A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</w:tr>
      <w:tr w:rsidR="00277C21" w:rsidRPr="00277C21" w:rsidTr="00DB469A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21" w:rsidRPr="00277C21" w:rsidRDefault="00277C21" w:rsidP="00DB469A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التاسعة: </w:t>
            </w:r>
          </w:p>
          <w:p w:rsidR="00277C21" w:rsidRPr="00277C21" w:rsidRDefault="00277C21" w:rsidP="00DB469A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من </w:t>
            </w:r>
            <w:r w:rsidRPr="00277C21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هدي النبوة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21" w:rsidRPr="00277C21" w:rsidRDefault="00277C21" w:rsidP="00DB469A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277C21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الاستماع:</w:t>
            </w:r>
          </w:p>
          <w:p w:rsidR="00277C21" w:rsidRPr="00277C21" w:rsidRDefault="00277C21" w:rsidP="00277C21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بِمَ وَصَفَ الكاتِبُ الأَخلاقَ في بدايةِ النَّصِّ؟</w:t>
            </w:r>
          </w:p>
          <w:p w:rsidR="00277C21" w:rsidRPr="00277C21" w:rsidRDefault="00277C21" w:rsidP="00DB469A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بالحسنة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وبالدعامة الأولى لحفظ كيان الأمم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277C21" w:rsidRPr="00277C21" w:rsidRDefault="00277C21" w:rsidP="00277C21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لِمَ كانتْ رِسالةُ الأَنبِياءِ تحثُّ على الأَخلاقِ الفاضِلَةِ؟</w:t>
            </w:r>
          </w:p>
          <w:p w:rsidR="00277C21" w:rsidRPr="00277C21" w:rsidRDefault="00277C21" w:rsidP="00DB469A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لأنّ الأخلاق الحسنة هي الركيزة الأساس في بناء كل مجتمع ينشد المحبة والإخاء ويحرص على النهضة والبناء.</w:t>
            </w:r>
          </w:p>
          <w:p w:rsidR="00277C21" w:rsidRPr="00277C21" w:rsidRDefault="00277C21" w:rsidP="00277C21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معنى الخُلُقِ الحَسَنِ؟</w:t>
            </w:r>
          </w:p>
          <w:p w:rsidR="00277C21" w:rsidRPr="00277C21" w:rsidRDefault="00277C21" w:rsidP="00DB469A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بسط الوجه،وبذل الندى،وكف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ّ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الأذى.</w:t>
            </w:r>
          </w:p>
          <w:p w:rsidR="00277C21" w:rsidRPr="00277C21" w:rsidRDefault="00277C21" w:rsidP="00277C21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نتيجةُ التَّحَلّي بالخُلُقِ الحَسَنِ؟</w:t>
            </w:r>
          </w:p>
          <w:p w:rsidR="00277C21" w:rsidRPr="00277C21" w:rsidRDefault="00277C21" w:rsidP="00DB469A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تكن من الناس قريب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ً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ا، وفي ما بينهم حبيب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ً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ا.</w:t>
            </w:r>
          </w:p>
          <w:p w:rsidR="00277C21" w:rsidRPr="00277C21" w:rsidRDefault="00277C21" w:rsidP="00277C21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اذكرْ حديثَ الرَّسولِ - صلّى اللهُ عليهِ وسلَّمَ - الذي يحثُّ على الأَخلاقِ.</w:t>
            </w:r>
          </w:p>
          <w:p w:rsidR="00277C21" w:rsidRPr="00277C21" w:rsidRDefault="00277C21" w:rsidP="00DB469A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"إنمّا بعثت لأتم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ّ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م 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صالح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الأخلاق".</w:t>
            </w:r>
          </w:p>
          <w:p w:rsidR="00277C21" w:rsidRPr="00277C21" w:rsidRDefault="00277C21" w:rsidP="00277C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للخُلُقِ الحَسَنِ عندَ عليِّ بْنِ أَبي طالبٍ - كرَّمَ اللهُ وجهَهُ -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خِصالٌ ثلاثٌ. اذكُرْها.</w:t>
            </w:r>
          </w:p>
          <w:p w:rsidR="00277C21" w:rsidRPr="00277C21" w:rsidRDefault="00277C21" w:rsidP="00DB469A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277C21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        اجتناب المحارم</w:t>
            </w:r>
            <w:r w:rsidRPr="00277C21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، </w:t>
            </w:r>
            <w:r w:rsidRPr="00277C21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وطلب الحلال</w:t>
            </w:r>
            <w:r w:rsidRPr="00277C21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، </w:t>
            </w:r>
            <w:r w:rsidRPr="00277C21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والتوسعة على العيال.</w:t>
            </w:r>
          </w:p>
          <w:p w:rsidR="00277C21" w:rsidRPr="00277C21" w:rsidRDefault="00277C21" w:rsidP="00DB469A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</w:p>
          <w:p w:rsidR="00277C21" w:rsidRPr="00277C21" w:rsidRDefault="00277C21" w:rsidP="00DB469A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التحدث:</w:t>
            </w:r>
          </w:p>
          <w:p w:rsidR="00277C21" w:rsidRPr="00277C21" w:rsidRDefault="00277C21" w:rsidP="00DB469A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يترك لتقدير المعلم.</w:t>
            </w:r>
          </w:p>
          <w:p w:rsidR="00277C21" w:rsidRPr="00277C21" w:rsidRDefault="00277C21" w:rsidP="00DB469A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</w:p>
          <w:p w:rsidR="00277C21" w:rsidRPr="00277C21" w:rsidRDefault="00277C21" w:rsidP="00DB469A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القراءة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المُعْجَمُ وَالدَّلالَةُ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2-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عدْ إلى الـمُعْجَمِ واسْتَخْرِجْ معانيَ المفرداتِ الآتيةِ: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يُسْلِمُهُ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يخذله.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فَرَّجَ:كشف وأزال 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كُرْبَةً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الحزن والغمّ.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مَظْلَمَةٌ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حقّ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الذي يُطلب عند من ظلمك.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2-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فرِّقْ في المعنى في ما تحتهُ خطٌّ:</w:t>
            </w:r>
          </w:p>
          <w:p w:rsidR="00277C21" w:rsidRPr="00277C21" w:rsidRDefault="00277C21" w:rsidP="00277C21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342" w:right="252" w:firstLine="0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قالَ اللهُ تعالى: (فِيهِمَا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عَيْنَانِ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نَضّاخَتَانِ</w:t>
            </w:r>
            <w:proofErr w:type="spellEnd"/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). (الرحمن:66 )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عَيْنَانِ: عينا ماءٍ.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- قالَ رسولُ اللهِ صلّى اللهُ عليهِ وسلَّمَ: "وَرَجُلٌ ذَكَرَ اللّهَ فِي خَلاءٍ فَفَاضَتْ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 xml:space="preserve">عَيْنَاهُ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".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عَيْنَاهُ: عضوا الإبصار.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 xml:space="preserve">ب- قال تعالى: "وَسَارِعُوا إِلَى مَغْفِرَةٍ مِنْ رَبِّكُمْ وَجَنَّةٍ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عَرْضُهَا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السَّمَاوَاتُ وَالْأَرْضُ أُعِدَّتْ لِلْمُتَّقِينَ ". (آل عمران:133)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عَرْضُهَا:ضد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ّ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الطول.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- قال الرَّسولُ صلّى اللهُ عليهِ وَسَلَّمَ: " مَنْ كانَتْ لَهُ مَظْلَمَةٌ لِأَخيهِ مِنْ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عِرْضِهِ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أَوْ شَيْءٍ، </w:t>
            </w:r>
            <w:proofErr w:type="spellStart"/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فَلْيَتَحَلَّلْهُ</w:t>
            </w:r>
            <w:proofErr w:type="spellEnd"/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مِنْهُ اليَوْمَ".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عِرْضِهِ: نفسه أو بدنه 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أو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حسبه وكلّ ما يمدح أو يذم من الإنسان في نفسه أو سلفه أو من يلزمه أمره.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الفَهْمُ وَالتَّحْليلُ:</w:t>
            </w:r>
          </w:p>
          <w:p w:rsidR="00277C21" w:rsidRPr="00277C21" w:rsidRDefault="00277C21" w:rsidP="00277C21">
            <w:pPr>
              <w:numPr>
                <w:ilvl w:val="0"/>
                <w:numId w:val="2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اذكُرْ ثلاثةً مِنْ حقوقِ المسلِمِ على أَخيهِ المسلِمِ كَما وردَتْ في الحديثِ الأَوَّلِ.</w:t>
            </w:r>
          </w:p>
          <w:p w:rsidR="00277C21" w:rsidRPr="00277C21" w:rsidRDefault="00277C21" w:rsidP="00277C21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342" w:right="252" w:firstLine="0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يقضي حاجته. –يزيل غمّه – ويستر عيبه.</w:t>
            </w:r>
          </w:p>
          <w:p w:rsidR="00277C21" w:rsidRPr="00277C21" w:rsidRDefault="00277C21" w:rsidP="00277C21">
            <w:pPr>
              <w:numPr>
                <w:ilvl w:val="0"/>
                <w:numId w:val="2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أَجِبْ في ضوءِ دراستِكَ الحديثَ الثّاني عمّا يأْتي:</w:t>
            </w:r>
          </w:p>
          <w:p w:rsidR="00277C21" w:rsidRPr="00277C21" w:rsidRDefault="00277C21" w:rsidP="00277C21">
            <w:pPr>
              <w:numPr>
                <w:ilvl w:val="0"/>
                <w:numId w:val="5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إِلامَ يُرشِدُ الحديثُ؟ 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رد الحقوق لأهلها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،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وتحليل النفس منها قبل فوات الأوان.</w:t>
            </w:r>
          </w:p>
          <w:p w:rsidR="00277C21" w:rsidRPr="00277C21" w:rsidRDefault="00277C21" w:rsidP="00277C21">
            <w:pPr>
              <w:pStyle w:val="a3"/>
              <w:numPr>
                <w:ilvl w:val="0"/>
                <w:numId w:val="5"/>
              </w:numPr>
              <w:tabs>
                <w:tab w:val="right" w:pos="947"/>
              </w:tabs>
              <w:spacing w:after="200" w:line="276" w:lineRule="auto"/>
              <w:ind w:left="342" w:right="252" w:firstLine="0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كيفَ يحاسَبُ مَنْ نفدَتْ حسناتُهُ قبلَ أَنْ يَفِيَ ما عليهِ منْ حقوقٍ للآخَرينَ؟</w:t>
            </w:r>
          </w:p>
          <w:p w:rsidR="00277C21" w:rsidRPr="00277C21" w:rsidRDefault="00277C21" w:rsidP="00DB469A">
            <w:pPr>
              <w:pStyle w:val="a3"/>
              <w:autoSpaceDE w:val="0"/>
              <w:autoSpaceDN w:val="0"/>
              <w:adjustRightInd w:val="0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يؤُخِذَ مِنْ سَيِّئاتِ صاحِبِهِ فَتطرح عليه ويطرح في النار.</w:t>
            </w:r>
          </w:p>
          <w:p w:rsidR="00277C21" w:rsidRPr="00277C21" w:rsidRDefault="00277C21" w:rsidP="00DB469A">
            <w:pPr>
              <w:pStyle w:val="a3"/>
              <w:autoSpaceDE w:val="0"/>
              <w:autoSpaceDN w:val="0"/>
              <w:adjustRightInd w:val="0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</w:p>
          <w:p w:rsidR="00277C21" w:rsidRPr="00277C21" w:rsidRDefault="00277C21" w:rsidP="00277C21">
            <w:pPr>
              <w:numPr>
                <w:ilvl w:val="0"/>
                <w:numId w:val="2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أَجِبْ في ضوءِ دراستِكَ الحديثَ الثّالثَ عمّا يأْتي:</w:t>
            </w:r>
          </w:p>
          <w:p w:rsidR="00277C21" w:rsidRPr="00277C21" w:rsidRDefault="00277C21" w:rsidP="00277C21">
            <w:pPr>
              <w:numPr>
                <w:ilvl w:val="0"/>
                <w:numId w:val="4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مَنِ السَّبْعةُ الّذينَ يُظِلُّهُمُ اللهُ في ظلِّهِ يومَ الحشْرِ؟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1- إِمامٌ عادِلٌ. 2- شابٌّ نَشَأَ فِي عِبادَةِ اللَّهِ. 3- َرَجُلٌ ذَكَرَ اللّهَ فِي خلاءٍ فَفاضَتْ عَيْناهُ. 4- َرَجُلٌ قَلْبُهُ مُعَلَّقٌ فِي الـمَسْجِدِ، 5- َرَجُلاَنِ تَحابّا فِي اللَّهِ. 6-رَجُلٌ دَعَتْهُ امْرَأَةٌ ذَاتُ مَنْصِبٍ وَجَمالٍ إِلَى نَفْسِها، قالَ: إِنِّي أَخافُ اللّهَ، 7- رَجُلٌ تَصَدَّقَ بِصَدَقَةٍ فَأَخْفاها حَتَّى لا تَعْلَمَ شِمالُهُ ما صَنَعَتْ يَمِينُهُ.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ب- ما الغايةُ مِنْ: ذِكْرِ اللهِ في الخَلاءِ، والحُبِّ في اللهِ، وإِخفاءِ الصَّدقَةِ؟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ذِكْرِ اللهِ في الخَلاءِ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:دلالة على تقوى الله وحبّنا لله تعالى والصدق في ذلك. 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الحُبِّ في اللهِ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 أنّ أساس المحبّة الجامعة بيننا هي الأخوة في الله والمحبّة في الله لا المصالح الدنيوية أو غيرها.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إِخفاءِ الصَّدقَةِ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:ليكون هذا العمل الصالح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خالص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ً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 لله غير مختلط برياء.</w:t>
            </w:r>
          </w:p>
          <w:p w:rsidR="00277C21" w:rsidRPr="00277C21" w:rsidRDefault="00277C21" w:rsidP="00277C21">
            <w:pPr>
              <w:numPr>
                <w:ilvl w:val="0"/>
                <w:numId w:val="2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بيِّنْ فضلَ التَّيسيرِ على الـمُعسرينَ عندَ اللهِ عزَّ وجلَّ كما وردَ في الحديثِ الأخيرِ.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فضل التَّيسيرِ على الـمُعسرينَ عندَ اللهِ عزَّ وجلّ كبير بدليل أنّ الله تجاوز وعفا في الآخرة عمن تجاوز عن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المعسرين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في الدنيا.</w:t>
            </w:r>
          </w:p>
          <w:p w:rsidR="00277C21" w:rsidRPr="00277C21" w:rsidRDefault="00277C21" w:rsidP="00277C21">
            <w:pPr>
              <w:numPr>
                <w:ilvl w:val="0"/>
                <w:numId w:val="2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هاتِ مِنَ الأَحاديثِ الشَّريفَةِ ما يتوافقُ في معناهُ مَعَ الآيتين الآتيتين:</w:t>
            </w:r>
          </w:p>
          <w:p w:rsidR="00277C21" w:rsidRPr="00277C21" w:rsidRDefault="00277C21" w:rsidP="00277C21">
            <w:pPr>
              <w:numPr>
                <w:ilvl w:val="0"/>
                <w:numId w:val="6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قالَ تعالى: "وَإِنْ كَانَ ذُو عُسْرَةٍ فَنَظِرَةٌ إِلَى مَيْسَرَةٍ وَأَنْ تَصَدَّقُوا خَيْرٌ لَكُمْ إِنْ كُنْتُمْ تَعْلَمُونَ". (البقرة:280)</w:t>
            </w:r>
          </w:p>
          <w:p w:rsidR="00277C21" w:rsidRPr="00277C21" w:rsidRDefault="00277C21" w:rsidP="00DB469A">
            <w:pPr>
              <w:autoSpaceDE w:val="0"/>
              <w:autoSpaceDN w:val="0"/>
              <w:adjustRightInd w:val="0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تجاوز الرجل الموسر عن المعسر فتجاوز الله عنه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"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ب- قالَ تعالى: "يَا أَيُّهَا الَّذِينَ آمَنُوا لَا تُبْطِلُوا صَدَقَاتِكُمْ بِالْمَنِّ وَالْأَذَى كَالَّذِي يُنْفِقُ مَالَهُ رِئَاءَ النَّاسِ". (البقرة:264)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"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وَرَجُلٌ تَصَدَّقَ بِصَدَقَةٍ فَأَخْفاها حَتَّى لا تَعْلَمَ شِمالُهُ ما صَنَعَتْ يَمِينُهُ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"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277C21" w:rsidRPr="00277C21" w:rsidRDefault="00277C21" w:rsidP="00277C21">
            <w:pPr>
              <w:numPr>
                <w:ilvl w:val="0"/>
                <w:numId w:val="2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يعينُ اللهُ تعالى الإِنسانَ على قَضاءِ حوائجِهِ إِذا أَعانَ أَخاهُ: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أ‌- استَخْرجْ منَ الحديثِ الأَوَّلِ العبارةَ الدَّالّةَ على ذلكَ.</w:t>
            </w:r>
          </w:p>
          <w:p w:rsidR="00277C21" w:rsidRPr="00277C21" w:rsidRDefault="00277C21" w:rsidP="00DB469A">
            <w:pPr>
              <w:pStyle w:val="a3"/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"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وَمَنْ كانَ في حاجَةِ أَخيهِ كانَ اللَّهُ في حاجَتِهِ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"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ب‌- كيفَ تردُّ على منْ يستَشْهِدُ بهذا الحديثِ </w:t>
            </w:r>
            <w:proofErr w:type="spellStart"/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لتسويغِ</w:t>
            </w:r>
            <w:proofErr w:type="spellEnd"/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الوَساطَةِ؟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يدعو الحديث إلى تقديم العون للناس ونفعهم في ما يوافق </w:t>
            </w:r>
            <w:proofErr w:type="spellStart"/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الشرع</w:t>
            </w:r>
            <w:proofErr w:type="spellEnd"/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والدين، ولا يسوغ بحال هذا الحديث الوساطة التي تقوم على غصب حق الغير ظلم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ً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ا إذ لا يصح جلب النفع لأحد بإلحاق الأذى </w:t>
            </w:r>
            <w:proofErr w:type="spellStart"/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بآخ</w:t>
            </w:r>
            <w:proofErr w:type="spellEnd"/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؛فذ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لك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يخالف </w:t>
            </w:r>
            <w:proofErr w:type="spellStart"/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الشرع</w:t>
            </w:r>
            <w:proofErr w:type="spellEnd"/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7.ما دلالةُ كلِّ عبارةٍ منَ العباراتِ الآتيةِ: 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أ. " الـمُسْلِمُ أَخو الـمُسْلِمِ لاَ يَظْلِمُهُ وَلا يُسْلِمُهُ". 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عظم حق المسلم على المسلم.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ب. " وَمَنْ سَتَرَ مُسْلِمًا سَتَرَهُ اللَّهُ يَوْمَ القِيامَةِ". 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ضرورة ستر عيوب المسلمين.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 xml:space="preserve">ج. " </w:t>
            </w:r>
            <w:proofErr w:type="spellStart"/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فَلْيَتَحَلَّلْهُ</w:t>
            </w:r>
            <w:proofErr w:type="spellEnd"/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مِنْهُ اليَوْمَ، قَبْلَ أَنْ لاَ يَكونَ دِينارٌ وَلاَ دِرْهَمٌ".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ضرورة الإسراع إلى دفع الحقوق لأصحابها قبل فوات الأوان.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التَّذَوُّقُ الأَدَبِيُّ:</w:t>
            </w:r>
          </w:p>
          <w:p w:rsidR="00277C21" w:rsidRPr="00277C21" w:rsidRDefault="00277C21" w:rsidP="00277C21">
            <w:pPr>
              <w:numPr>
                <w:ilvl w:val="0"/>
                <w:numId w:val="7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في الأَحاديثِ الشَّريفةِ مجموعةٌ مِنَ القِيَمِ المشتركةِ. اذكرْها.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الحث على استشعار رقابة الله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تعالى، و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تأكيد وجوب الإحسان إلى الناس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، و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ضرورة عون الإنسان لأخيه الإنسان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، و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الحث على ترك 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ما نهى الله عنه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277C21" w:rsidRPr="00277C21" w:rsidRDefault="00277C21" w:rsidP="00277C21">
            <w:pPr>
              <w:numPr>
                <w:ilvl w:val="0"/>
                <w:numId w:val="7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دَلالةُ كلٍّ ممّا يأتي:</w:t>
            </w:r>
          </w:p>
          <w:p w:rsidR="00277C21" w:rsidRPr="00277C21" w:rsidRDefault="00277C21" w:rsidP="00277C21">
            <w:pPr>
              <w:numPr>
                <w:ilvl w:val="0"/>
                <w:numId w:val="8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ذَكَرَ النبيُّ الإِمامَ العادِلَ في أَوَّلِ السَّبعةِ الّذينَ يُظلُّهُمُ اللهُ في ظلِّه يومَ الحَشْرِ.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أهميّة الإمام العادل وأثره في الحياة إذ كل ما بعده يقوم عليه.</w:t>
            </w:r>
          </w:p>
          <w:p w:rsidR="00277C21" w:rsidRPr="00277C21" w:rsidRDefault="00277C21" w:rsidP="00277C21">
            <w:pPr>
              <w:numPr>
                <w:ilvl w:val="0"/>
                <w:numId w:val="8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أَهميَّةُ نشأَةِ الشَّبابِ في عبادةِ اللهِ. 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الشباب ركيزة 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همة يقوم عليها المجتمع وباستقراره في عبادة الله يستقر المجتمع وينهض.</w:t>
            </w:r>
          </w:p>
          <w:p w:rsidR="00277C21" w:rsidRPr="00277C21" w:rsidRDefault="00277C21" w:rsidP="00277C21">
            <w:pPr>
              <w:numPr>
                <w:ilvl w:val="0"/>
                <w:numId w:val="7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وضِّحِ الصُّورةَ الفنيَّةَ في ما يأْتي: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أ-"رَجُلٌ ذَكَرَ اللّهَ فِي خَلاءٍ فَفاضَتْ عَيْناهُ".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صو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ّ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ر عين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ه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عند بكائهما وامتلائهما بالدموع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بـوعاء يفيض بالماء.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    ب-" رَجُلٌ قَلْبُهُ مُعَلَّقٌ فِي الـمَسْجِدِ ".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 xml:space="preserve">   صو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ّ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ر الإيمان العميق  بـحبل يربط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قلبه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بالمسجد 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    ج-" وَرَجُلٌ تَصَدَّقَ بِصَدَقَةٍ فَأَخْفاها حَتَّى لا تَعْلَمَ شِمالُهُ مَا صَنَعَتْ يَمينُهُ".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    صو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ّ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ر يد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ه بـشخصين أحدهما يجهل ما أنفق الآخر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،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مظهرا أهم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ة إخفاء الصدقات لتكون خالصة لله. </w:t>
            </w:r>
          </w:p>
          <w:p w:rsidR="00277C21" w:rsidRPr="00277C21" w:rsidRDefault="00277C21" w:rsidP="00277C21">
            <w:pPr>
              <w:numPr>
                <w:ilvl w:val="0"/>
                <w:numId w:val="7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استخرِجْ منَ الأَحاديثِ الشَّريفَةِ أَمْثلَةً على الطِّباقِ.</w:t>
            </w:r>
          </w:p>
          <w:p w:rsidR="00277C21" w:rsidRPr="00277C21" w:rsidRDefault="00277C21" w:rsidP="00277C21">
            <w:pPr>
              <w:pStyle w:val="a3"/>
              <w:autoSpaceDE w:val="0"/>
              <w:autoSpaceDN w:val="0"/>
              <w:adjustRightInd w:val="0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"حَسَناتٌ:سَيِّئاتِ " "الموسِرً: الْمُعْسِرِ" "شماله:يمينه"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u w:val="single"/>
                <w:rtl/>
                <w:lang w:bidi="ar-JO"/>
              </w:rPr>
              <w:t>ال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ت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u w:val="single"/>
                <w:rtl/>
                <w:lang w:bidi="ar-JO"/>
              </w:rPr>
              <w:t>ّ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 xml:space="preserve">طْبيقاتٌ 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u w:val="single"/>
                <w:rtl/>
                <w:lang w:bidi="ar-JO"/>
              </w:rPr>
              <w:t>ال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ل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u w:val="single"/>
                <w:rtl/>
                <w:lang w:bidi="ar-JO"/>
              </w:rPr>
              <w:t>ّ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غَوِيَّةٌ:</w:t>
            </w:r>
          </w:p>
          <w:p w:rsidR="00277C21" w:rsidRPr="00277C21" w:rsidRDefault="00277C21" w:rsidP="00277C21">
            <w:pPr>
              <w:numPr>
                <w:ilvl w:val="0"/>
                <w:numId w:val="9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ناصِبُ الفِعْلِ الـمُضارِعِ النّاقصِ في عبارةِ: " قَبْلَ أَنْ لا يَكُونَ " هو:</w:t>
            </w:r>
          </w:p>
          <w:p w:rsidR="00277C21" w:rsidRPr="00277C21" w:rsidRDefault="00277C21" w:rsidP="00277C21">
            <w:pPr>
              <w:numPr>
                <w:ilvl w:val="0"/>
                <w:numId w:val="10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(أَنْ) 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الناصية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</w:p>
          <w:p w:rsidR="00277C21" w:rsidRPr="00277C21" w:rsidRDefault="00277C21" w:rsidP="00277C21">
            <w:pPr>
              <w:numPr>
                <w:ilvl w:val="0"/>
                <w:numId w:val="9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الفعلُ (تَكُنْ) في عبارةِ: "وَإِنْ لَمْ تَكُنْ لَهُ حَسَنَاتٌ": </w:t>
            </w:r>
          </w:p>
          <w:p w:rsidR="00277C21" w:rsidRPr="00277C21" w:rsidRDefault="00277C21" w:rsidP="00277C21">
            <w:pPr>
              <w:numPr>
                <w:ilvl w:val="0"/>
                <w:numId w:val="11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مجزومٌ بلَمْ وعلامَةُ جزمِهِ السُّكونُ.</w:t>
            </w:r>
          </w:p>
          <w:p w:rsidR="00277C21" w:rsidRPr="00277C21" w:rsidRDefault="00277C21" w:rsidP="00277C21">
            <w:pPr>
              <w:numPr>
                <w:ilvl w:val="0"/>
                <w:numId w:val="9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أَعربْ ما تحتَهُ خطٌّ إِعرابًا تامًّا:</w:t>
            </w:r>
          </w:p>
          <w:p w:rsidR="00277C21" w:rsidRPr="00277C21" w:rsidRDefault="00277C21" w:rsidP="00277C21">
            <w:pPr>
              <w:pStyle w:val="a3"/>
              <w:numPr>
                <w:ilvl w:val="0"/>
                <w:numId w:val="12"/>
              </w:numPr>
              <w:spacing w:after="200" w:line="276" w:lineRule="auto"/>
              <w:ind w:left="342" w:right="252" w:firstLine="0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"وَرَجُلاَنِ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تَحابّا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فِي اللَّهِ".</w:t>
            </w:r>
          </w:p>
          <w:p w:rsidR="00277C21" w:rsidRPr="00277C21" w:rsidRDefault="00277C21" w:rsidP="00DB469A">
            <w:pPr>
              <w:pStyle w:val="a3"/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تَحابّا : فعل ماض مبني على الفتح،وألف ال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ثنين ضمير متصل مبني في محل رفع الفاعل.</w:t>
            </w:r>
          </w:p>
          <w:p w:rsidR="00277C21" w:rsidRPr="00277C21" w:rsidRDefault="00277C21" w:rsidP="00277C21">
            <w:pPr>
              <w:pStyle w:val="a3"/>
              <w:numPr>
                <w:ilvl w:val="0"/>
                <w:numId w:val="12"/>
              </w:numPr>
              <w:tabs>
                <w:tab w:val="right" w:pos="947"/>
              </w:tabs>
              <w:spacing w:after="200" w:line="276" w:lineRule="auto"/>
              <w:ind w:left="342" w:right="252" w:firstLine="0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"وَرَجُلٌ تَصَدَّقَ بِصَدَقَةٍ فَأَخْفاها حَتَّى لاَ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 xml:space="preserve"> تَعْلَمَ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شِمالُهُ ما صَنَعَتْ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يَمِينُهُ"</w:t>
            </w:r>
          </w:p>
          <w:p w:rsidR="00277C21" w:rsidRPr="00277C21" w:rsidRDefault="00277C21" w:rsidP="00DB469A">
            <w:pPr>
              <w:pStyle w:val="a3"/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تعلم: فعل مضارع منصوب بأن المضمرة 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بعد حتّى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وعلامة نصبه الفتحة الظاهرة.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ج- "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حُوسِبَ رَجُلٌ مِمَّنْ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كانَ قَبْلَكُمْ، فَلَمْ يُوجَدْ لَهُ مِنَ الْخَيْرِ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شَيْءٌ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".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حُوسِبَ: فعل ماض مبني للمجهول مبني على الفتح.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رَجُلٌ:نائب فاعل مرفوع وعلامة رفعه تنوين الضم.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مِمَّنْ:مِنْ :حرف جر مبني لا محل له من الإعراب،ومَنْ : اسم موصول مبني في محل جر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ّ بحرف الجرّ.</w:t>
            </w:r>
          </w:p>
          <w:p w:rsidR="00277C21" w:rsidRPr="00277C21" w:rsidRDefault="00277C21" w:rsidP="00DB469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شَيْءٌ:نائب عن الفاعل مرفوع 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وعلامة رفعه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تنوين الضم.</w:t>
            </w:r>
          </w:p>
          <w:p w:rsidR="00277C21" w:rsidRPr="00277C21" w:rsidRDefault="00277C21" w:rsidP="00277C21">
            <w:pPr>
              <w:numPr>
                <w:ilvl w:val="0"/>
                <w:numId w:val="9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استخرجْ مِنَ الحديثِ الثّالثِ ما يأْتي:</w:t>
            </w:r>
          </w:p>
          <w:p w:rsidR="00277C21" w:rsidRPr="00277C21" w:rsidRDefault="00277C21" w:rsidP="00277C21">
            <w:pPr>
              <w:numPr>
                <w:ilvl w:val="0"/>
                <w:numId w:val="13"/>
              </w:numPr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اسْمَ مفعولٍ: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معلًّق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277C21" w:rsidRPr="00277C21" w:rsidRDefault="00277C21" w:rsidP="00277C21">
            <w:pPr>
              <w:numPr>
                <w:ilvl w:val="0"/>
                <w:numId w:val="13"/>
              </w:numPr>
              <w:tabs>
                <w:tab w:val="right" w:pos="-630"/>
                <w:tab w:val="right" w:pos="938"/>
              </w:tabs>
              <w:spacing w:after="200" w:line="276" w:lineRule="auto"/>
              <w:ind w:left="342" w:right="25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مضافًا إليْهِ: يوم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القيامة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u w:val="single"/>
                <w:rtl/>
                <w:lang w:bidi="ar-JO"/>
              </w:rPr>
              <w:t>ِ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، عبادة </w:t>
            </w: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الله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u w:val="single"/>
                <w:rtl/>
                <w:lang w:bidi="ar-JO"/>
              </w:rPr>
              <w:t>ِ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، ذات 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u w:val="single"/>
                <w:rtl/>
                <w:lang w:bidi="ar-JO"/>
              </w:rPr>
              <w:t>منصبٍ</w:t>
            </w:r>
            <w:r w:rsidRPr="00277C21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، والهاء في: (ظلّه، وعيناه، ونفسها، وشماله، ويمينه).</w:t>
            </w:r>
          </w:p>
          <w:p w:rsidR="00277C21" w:rsidRPr="00277C21" w:rsidRDefault="00277C21" w:rsidP="00277C21">
            <w:pPr>
              <w:tabs>
                <w:tab w:val="right" w:pos="-720"/>
                <w:tab w:val="right" w:pos="-540"/>
              </w:tabs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277C21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ج  فاعِلًا مُثَنًّى: عيناه.</w:t>
            </w:r>
          </w:p>
          <w:p w:rsidR="00277C21" w:rsidRPr="00277C21" w:rsidRDefault="00277C21" w:rsidP="00DB469A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الكتابة:</w:t>
            </w:r>
          </w:p>
          <w:p w:rsidR="00277C21" w:rsidRPr="00277C21" w:rsidRDefault="00277C21" w:rsidP="00DB469A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77C21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يترك لتقدير المعلم.</w:t>
            </w:r>
          </w:p>
          <w:p w:rsidR="00277C21" w:rsidRPr="00277C21" w:rsidRDefault="00277C21" w:rsidP="00DB469A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277C21" w:rsidRPr="00277C21" w:rsidRDefault="00277C21" w:rsidP="00DB469A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277C21" w:rsidRPr="00277C21" w:rsidRDefault="00277C21" w:rsidP="00DB469A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</w:tr>
    </w:tbl>
    <w:p w:rsidR="0009310E" w:rsidRPr="00277C21" w:rsidRDefault="0009310E">
      <w:pPr>
        <w:rPr>
          <w:b/>
          <w:bCs/>
        </w:rPr>
      </w:pPr>
      <w:bookmarkStart w:id="0" w:name="_GoBack"/>
      <w:bookmarkEnd w:id="0"/>
    </w:p>
    <w:sectPr w:rsidR="0009310E" w:rsidRPr="00277C21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277C21"/>
    <w:rsid w:val="0009310E"/>
    <w:rsid w:val="00277C21"/>
    <w:rsid w:val="006B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C21"/>
    <w:pPr>
      <w:ind w:left="720"/>
      <w:contextualSpacing/>
    </w:pPr>
  </w:style>
  <w:style w:type="table" w:styleId="a4">
    <w:name w:val="Table Grid"/>
    <w:basedOn w:val="a1"/>
    <w:rsid w:val="00277C2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2021-02-24T19:05:00Z</dcterms:created>
  <dcterms:modified xsi:type="dcterms:W3CDTF">2021-02-24T19:06:00Z</dcterms:modified>
</cp:coreProperties>
</file>