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الاسم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 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  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الصف والشعبة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العاشر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(    )                                                                                   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التاريخ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2D64" w:rsidRDefault="00142D64" w:rsidP="00142D64">
      <w:pPr>
        <w:tabs>
          <w:tab w:val="right" w:pos="8640"/>
        </w:tabs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السؤال الأول</w:t>
      </w:r>
      <w:r>
        <w:rPr>
          <w:rFonts w:eastAsia="Times New Roman" w:cs="Arial"/>
          <w:b/>
          <w:bCs/>
          <w:sz w:val="24"/>
          <w:szCs w:val="24"/>
        </w:rPr>
        <w:t xml:space="preserve"> : </w:t>
      </w:r>
      <w:r>
        <w:rPr>
          <w:rFonts w:eastAsia="Times New Roman" w:hint="cs"/>
          <w:b/>
          <w:bCs/>
          <w:sz w:val="24"/>
          <w:szCs w:val="24"/>
          <w:rtl/>
        </w:rPr>
        <w:t xml:space="preserve">ضع دائرة حول رمز الإجابة الصحيحة لكل مما يلي      </w:t>
      </w:r>
      <w:r>
        <w:rPr>
          <w:rFonts w:eastAsia="Times New Roman" w:cs="Arial" w:hint="cs"/>
          <w:b/>
          <w:bCs/>
          <w:sz w:val="24"/>
          <w:szCs w:val="24"/>
          <w:rtl/>
        </w:rPr>
        <w:t>(8علامات)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</w:rPr>
        <w:t xml:space="preserve"> </w:t>
      </w:r>
      <w:r>
        <w:rPr>
          <w:rFonts w:eastAsia="Times New Roman" w:cs="Arial"/>
          <w:b/>
          <w:bCs/>
          <w:sz w:val="24"/>
          <w:szCs w:val="24"/>
        </w:rPr>
        <w:t>1:</w:t>
      </w:r>
      <w:r>
        <w:rPr>
          <w:rFonts w:eastAsia="Times New Roman" w:hint="cs"/>
          <w:b/>
          <w:bCs/>
          <w:sz w:val="24"/>
          <w:szCs w:val="24"/>
          <w:rtl/>
        </w:rPr>
        <w:t>تمثل رافدا أساسيا للاقتصاد ومصدر دخل للمواطنين</w:t>
      </w:r>
      <w:r>
        <w:rPr>
          <w:rFonts w:eastAsia="Times New Roman" w:cs="Arial"/>
          <w:b/>
          <w:bCs/>
          <w:sz w:val="24"/>
          <w:szCs w:val="24"/>
        </w:rPr>
        <w:t xml:space="preserve">   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hint="cs"/>
          <w:b/>
          <w:bCs/>
          <w:sz w:val="24"/>
          <w:szCs w:val="24"/>
          <w:rtl/>
        </w:rPr>
        <w:t>الصناعة                      ب السياحة                      ج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/>
          <w:b/>
          <w:bCs/>
          <w:sz w:val="24"/>
          <w:szCs w:val="24"/>
          <w:rtl/>
        </w:rPr>
        <w:t>ا</w:t>
      </w:r>
      <w:r>
        <w:rPr>
          <w:rFonts w:eastAsia="Times New Roman" w:hint="cs"/>
          <w:b/>
          <w:bCs/>
          <w:sz w:val="24"/>
          <w:szCs w:val="24"/>
          <w:rtl/>
        </w:rPr>
        <w:t>لزراعة                      د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التجارة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2:</w:t>
      </w:r>
      <w:r>
        <w:rPr>
          <w:rFonts w:eastAsia="Times New Roman" w:hint="cs"/>
          <w:b/>
          <w:bCs/>
          <w:sz w:val="24"/>
          <w:szCs w:val="24"/>
          <w:rtl/>
        </w:rPr>
        <w:t>أسست الجمعية الملكية لحماية الطبيعة محمية</w:t>
      </w:r>
      <w:r>
        <w:rPr>
          <w:rFonts w:eastAsia="Times New Roman" w:cs="Arial"/>
          <w:b/>
          <w:bCs/>
          <w:sz w:val="24"/>
          <w:szCs w:val="24"/>
        </w:rPr>
        <w:t xml:space="preserve"> (</w:t>
      </w:r>
      <w:r>
        <w:rPr>
          <w:rFonts w:eastAsia="Times New Roman"/>
          <w:b/>
          <w:bCs/>
          <w:sz w:val="24"/>
          <w:szCs w:val="24"/>
          <w:rtl/>
        </w:rPr>
        <w:t>دبين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>
        <w:rPr>
          <w:rFonts w:eastAsia="Times New Roman" w:cs="Arial"/>
          <w:b/>
          <w:bCs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  <w:rtl/>
        </w:rPr>
        <w:t xml:space="preserve">في </w:t>
      </w:r>
      <w:r>
        <w:rPr>
          <w:rFonts w:eastAsia="Times New Roman" w:hint="cs"/>
          <w:b/>
          <w:bCs/>
          <w:sz w:val="24"/>
          <w:szCs w:val="24"/>
          <w:rtl/>
        </w:rPr>
        <w:t>عام</w:t>
      </w:r>
      <w:r>
        <w:rPr>
          <w:rFonts w:eastAsia="Times New Roman" w:cs="Arial"/>
          <w:b/>
          <w:bCs/>
          <w:sz w:val="24"/>
          <w:szCs w:val="24"/>
        </w:rPr>
        <w:t xml:space="preserve"> 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أ 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cs="Arial"/>
          <w:b/>
          <w:bCs/>
          <w:sz w:val="24"/>
          <w:szCs w:val="24"/>
        </w:rPr>
        <w:t xml:space="preserve">2004 </w:t>
      </w:r>
      <w:r>
        <w:rPr>
          <w:rFonts w:eastAsia="Times New Roman" w:cs="Arial" w:hint="cs"/>
          <w:b/>
          <w:bCs/>
          <w:sz w:val="24"/>
          <w:szCs w:val="24"/>
          <w:rtl/>
        </w:rPr>
        <w:t xml:space="preserve">             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ب </w:t>
      </w:r>
      <w:r>
        <w:rPr>
          <w:rFonts w:eastAsia="Times New Roman" w:cs="Arial"/>
          <w:b/>
          <w:bCs/>
          <w:sz w:val="24"/>
          <w:szCs w:val="24"/>
        </w:rPr>
        <w:t xml:space="preserve"> .2005 </w:t>
      </w:r>
      <w:r>
        <w:rPr>
          <w:rFonts w:eastAsia="Times New Roman" w:cs="Arial" w:hint="cs"/>
          <w:b/>
          <w:bCs/>
          <w:sz w:val="24"/>
          <w:szCs w:val="24"/>
          <w:rtl/>
        </w:rPr>
        <w:t xml:space="preserve">            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ج </w:t>
      </w:r>
      <w:r>
        <w:rPr>
          <w:rFonts w:eastAsia="Times New Roman" w:cs="Arial"/>
          <w:b/>
          <w:bCs/>
          <w:sz w:val="24"/>
          <w:szCs w:val="24"/>
        </w:rPr>
        <w:t xml:space="preserve"> .2007</w:t>
      </w:r>
      <w:r>
        <w:rPr>
          <w:rFonts w:eastAsia="Times New Roman" w:cs="Arial" w:hint="cs"/>
          <w:b/>
          <w:bCs/>
          <w:sz w:val="24"/>
          <w:szCs w:val="24"/>
          <w:rtl/>
        </w:rPr>
        <w:t xml:space="preserve">                 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د  </w:t>
      </w:r>
      <w:r>
        <w:rPr>
          <w:rFonts w:eastAsia="Times New Roman" w:cs="Arial"/>
          <w:b/>
          <w:bCs/>
          <w:sz w:val="24"/>
          <w:szCs w:val="24"/>
        </w:rPr>
        <w:t xml:space="preserve"> .2003</w:t>
      </w:r>
      <w:r>
        <w:rPr>
          <w:rFonts w:eastAsia="Times New Roman" w:cs="Arial" w:hint="cs"/>
          <w:b/>
          <w:bCs/>
          <w:sz w:val="24"/>
          <w:szCs w:val="24"/>
          <w:rtl/>
        </w:rPr>
        <w:t xml:space="preserve">   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3:</w:t>
      </w:r>
      <w:r>
        <w:rPr>
          <w:rFonts w:eastAsia="Times New Roman" w:hint="cs"/>
          <w:b/>
          <w:bCs/>
          <w:sz w:val="24"/>
          <w:szCs w:val="24"/>
          <w:rtl/>
        </w:rPr>
        <w:t>اكثر دول العالم تحقيقا لعوائد الارباح من النشاط السياحي</w:t>
      </w:r>
      <w:r>
        <w:rPr>
          <w:rFonts w:eastAsia="Times New Roman" w:cs="Arial"/>
          <w:b/>
          <w:bCs/>
          <w:sz w:val="24"/>
          <w:szCs w:val="24"/>
        </w:rPr>
        <w:t xml:space="preserve"> 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cs="Arial"/>
          <w:b/>
          <w:bCs/>
          <w:sz w:val="24"/>
          <w:szCs w:val="24"/>
        </w:rPr>
        <w:t xml:space="preserve"> :</w:t>
      </w:r>
      <w:r>
        <w:rPr>
          <w:rFonts w:eastAsia="Times New Roman"/>
          <w:b/>
          <w:bCs/>
          <w:sz w:val="24"/>
          <w:szCs w:val="24"/>
          <w:rtl/>
        </w:rPr>
        <w:t xml:space="preserve">فرنسا                         </w:t>
      </w:r>
      <w:r>
        <w:rPr>
          <w:rFonts w:eastAsia="Times New Roman" w:hint="cs"/>
          <w:b/>
          <w:bCs/>
          <w:sz w:val="24"/>
          <w:szCs w:val="24"/>
          <w:rtl/>
        </w:rPr>
        <w:t>ب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الولايات المتحدة                 ج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اسبانيا                    د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المملكة المتحدة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4:</w:t>
      </w:r>
      <w:r>
        <w:rPr>
          <w:rFonts w:eastAsia="Times New Roman" w:hint="cs"/>
          <w:b/>
          <w:bCs/>
          <w:sz w:val="24"/>
          <w:szCs w:val="24"/>
          <w:rtl/>
        </w:rPr>
        <w:t xml:space="preserve">ينقل ما يزيد على </w:t>
      </w:r>
      <w:r>
        <w:rPr>
          <w:rFonts w:eastAsia="Times New Roman" w:cs="Arial"/>
          <w:b/>
          <w:bCs/>
          <w:sz w:val="24"/>
          <w:szCs w:val="24"/>
        </w:rPr>
        <w:t xml:space="preserve"> 75%</w:t>
      </w:r>
      <w:r>
        <w:rPr>
          <w:rFonts w:eastAsia="Times New Roman"/>
          <w:b/>
          <w:bCs/>
          <w:sz w:val="24"/>
          <w:szCs w:val="24"/>
          <w:rtl/>
        </w:rPr>
        <w:t xml:space="preserve">من </w:t>
      </w:r>
      <w:r>
        <w:rPr>
          <w:rFonts w:eastAsia="Times New Roman" w:hint="cs"/>
          <w:b/>
          <w:bCs/>
          <w:sz w:val="24"/>
          <w:szCs w:val="24"/>
          <w:rtl/>
        </w:rPr>
        <w:t>التجارة الخارجية العالمية عبر النقل</w:t>
      </w:r>
      <w:r>
        <w:rPr>
          <w:rFonts w:eastAsia="Times New Roman" w:cs="Arial"/>
          <w:b/>
          <w:bCs/>
          <w:sz w:val="24"/>
          <w:szCs w:val="24"/>
        </w:rPr>
        <w:t xml:space="preserve"> 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 xml:space="preserve">   النهري                               ب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/>
          <w:b/>
          <w:bCs/>
          <w:sz w:val="24"/>
          <w:szCs w:val="24"/>
          <w:rtl/>
        </w:rPr>
        <w:t xml:space="preserve">البري                                       </w:t>
      </w:r>
      <w:r>
        <w:rPr>
          <w:rFonts w:eastAsia="Times New Roman" w:hint="cs"/>
          <w:b/>
          <w:bCs/>
          <w:sz w:val="24"/>
          <w:szCs w:val="24"/>
          <w:rtl/>
        </w:rPr>
        <w:t>ج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الجوي                     د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البحري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5:</w:t>
      </w:r>
      <w:r>
        <w:rPr>
          <w:rFonts w:eastAsia="Times New Roman" w:hint="cs"/>
          <w:b/>
          <w:bCs/>
          <w:sz w:val="24"/>
          <w:szCs w:val="24"/>
          <w:rtl/>
        </w:rPr>
        <w:t xml:space="preserve">يقع مدرج لكولوسيوم الأثري في مدينة </w:t>
      </w:r>
      <w:r>
        <w:rPr>
          <w:rFonts w:eastAsia="Times New Roman" w:cs="Arial"/>
          <w:b/>
          <w:bCs/>
          <w:sz w:val="24"/>
          <w:szCs w:val="24"/>
        </w:rPr>
        <w:t xml:space="preserve"> 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 باريس                                         ب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قرطبة                             ج</w:t>
      </w:r>
      <w:r>
        <w:rPr>
          <w:rFonts w:eastAsia="Times New Roman" w:cs="Arial"/>
          <w:b/>
          <w:bCs/>
          <w:sz w:val="24"/>
          <w:szCs w:val="24"/>
        </w:rPr>
        <w:t xml:space="preserve"> . </w:t>
      </w:r>
      <w:r>
        <w:rPr>
          <w:rFonts w:eastAsia="Times New Roman" w:hint="cs"/>
          <w:b/>
          <w:bCs/>
          <w:sz w:val="24"/>
          <w:szCs w:val="24"/>
          <w:rtl/>
        </w:rPr>
        <w:t>تدمر                           د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روما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6:</w:t>
      </w:r>
      <w:r>
        <w:rPr>
          <w:rFonts w:eastAsia="Times New Roman" w:hint="cs"/>
          <w:b/>
          <w:bCs/>
          <w:sz w:val="24"/>
          <w:szCs w:val="24"/>
          <w:rtl/>
        </w:rPr>
        <w:t>انتقال الأفراد إلى المواقع الطبيعة هي</w:t>
      </w:r>
      <w:r>
        <w:rPr>
          <w:rFonts w:eastAsia="Times New Roman" w:cs="Arial"/>
          <w:b/>
          <w:bCs/>
          <w:sz w:val="24"/>
          <w:szCs w:val="24"/>
        </w:rPr>
        <w:t>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>السياحة البيئة       ب السياحة الدينية                      ج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/>
          <w:b/>
          <w:bCs/>
          <w:sz w:val="24"/>
          <w:szCs w:val="24"/>
          <w:rtl/>
        </w:rPr>
        <w:t xml:space="preserve">السياحة </w:t>
      </w:r>
      <w:r>
        <w:rPr>
          <w:rFonts w:eastAsia="Times New Roman" w:hint="cs"/>
          <w:b/>
          <w:bCs/>
          <w:sz w:val="24"/>
          <w:szCs w:val="24"/>
          <w:rtl/>
        </w:rPr>
        <w:t>العلاجية            د</w:t>
      </w:r>
      <w:r>
        <w:rPr>
          <w:rFonts w:eastAsia="Times New Roman" w:cs="Arial"/>
          <w:b/>
          <w:bCs/>
          <w:sz w:val="24"/>
          <w:szCs w:val="24"/>
        </w:rPr>
        <w:t xml:space="preserve"> .</w:t>
      </w:r>
      <w:r>
        <w:rPr>
          <w:rFonts w:eastAsia="Times New Roman" w:hint="cs"/>
          <w:b/>
          <w:bCs/>
          <w:sz w:val="24"/>
          <w:szCs w:val="24"/>
          <w:rtl/>
        </w:rPr>
        <w:t>السياحة التعليمية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7: </w:t>
      </w:r>
      <w:r>
        <w:rPr>
          <w:rFonts w:eastAsia="Times New Roman" w:hint="cs"/>
          <w:b/>
          <w:bCs/>
          <w:sz w:val="24"/>
          <w:szCs w:val="24"/>
          <w:rtl/>
        </w:rPr>
        <w:t>مقصد الحجاج المسيحيين من دول العالم</w:t>
      </w:r>
      <w:r>
        <w:rPr>
          <w:rFonts w:eastAsia="Times New Roman" w:cs="Arial" w:hint="cs"/>
          <w:b/>
          <w:bCs/>
          <w:sz w:val="24"/>
          <w:szCs w:val="24"/>
        </w:rPr>
        <w:t>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hint="cs"/>
          <w:b/>
          <w:bCs/>
          <w:sz w:val="24"/>
          <w:szCs w:val="24"/>
          <w:rtl/>
        </w:rPr>
        <w:t>البحر الميت                    ب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>مادبا                           ج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hint="cs"/>
          <w:b/>
          <w:bCs/>
          <w:sz w:val="24"/>
          <w:szCs w:val="24"/>
          <w:rtl/>
        </w:rPr>
        <w:t>المغطس                         د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hint="cs"/>
          <w:b/>
          <w:bCs/>
          <w:sz w:val="24"/>
          <w:szCs w:val="24"/>
          <w:rtl/>
        </w:rPr>
        <w:t>حمامات ماعين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8:</w:t>
      </w:r>
      <w:r>
        <w:rPr>
          <w:rFonts w:eastAsia="Times New Roman"/>
          <w:b/>
          <w:bCs/>
          <w:sz w:val="24"/>
          <w:szCs w:val="24"/>
          <w:rtl/>
        </w:rPr>
        <w:t xml:space="preserve">هي </w:t>
      </w:r>
      <w:r>
        <w:rPr>
          <w:rFonts w:eastAsia="Times New Roman" w:hint="cs"/>
          <w:b/>
          <w:bCs/>
          <w:sz w:val="24"/>
          <w:szCs w:val="24"/>
          <w:rtl/>
        </w:rPr>
        <w:t>قناة تربط بين البحرالاحمر والبحر الابيض المتوسط</w:t>
      </w:r>
      <w:r>
        <w:rPr>
          <w:rFonts w:eastAsia="Times New Roman" w:cs="Arial" w:hint="cs"/>
          <w:b/>
          <w:bCs/>
          <w:sz w:val="24"/>
          <w:szCs w:val="24"/>
        </w:rPr>
        <w:t>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أ</w:t>
      </w:r>
      <w:r>
        <w:rPr>
          <w:rFonts w:eastAsia="Times New Roman" w:cs="Arial" w:hint="cs"/>
          <w:b/>
          <w:bCs/>
          <w:sz w:val="24"/>
          <w:szCs w:val="24"/>
        </w:rPr>
        <w:t>.</w:t>
      </w:r>
      <w:r>
        <w:rPr>
          <w:rFonts w:eastAsia="Times New Roman" w:hint="cs"/>
          <w:b/>
          <w:bCs/>
          <w:sz w:val="24"/>
          <w:szCs w:val="24"/>
          <w:rtl/>
        </w:rPr>
        <w:t>بنما                         ب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>السويس                    ج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>النيل                      د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hint="cs"/>
          <w:b/>
          <w:bCs/>
          <w:sz w:val="24"/>
          <w:szCs w:val="24"/>
          <w:rtl/>
        </w:rPr>
        <w:t>دجلة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>السؤال الثاني</w:t>
      </w:r>
      <w:r>
        <w:rPr>
          <w:rFonts w:eastAsia="Times New Roman" w:cs="Arial"/>
          <w:b/>
          <w:bCs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  <w:rtl/>
        </w:rPr>
        <w:t xml:space="preserve">اكتبي </w:t>
      </w:r>
      <w:r>
        <w:rPr>
          <w:rFonts w:eastAsia="Times New Roman" w:hint="cs"/>
          <w:b/>
          <w:bCs/>
          <w:sz w:val="24"/>
          <w:szCs w:val="24"/>
          <w:rtl/>
        </w:rPr>
        <w:t xml:space="preserve">المصطلح المناسب أمام العبارات التالية   </w:t>
      </w:r>
      <w:r>
        <w:rPr>
          <w:rFonts w:eastAsia="Times New Roman" w:cs="Arial" w:hint="cs"/>
          <w:b/>
          <w:bCs/>
          <w:sz w:val="24"/>
          <w:szCs w:val="24"/>
        </w:rPr>
        <w:t>:</w:t>
      </w:r>
      <w:r>
        <w:rPr>
          <w:rFonts w:eastAsia="Times New Roman" w:cs="Arial"/>
          <w:b/>
          <w:bCs/>
          <w:sz w:val="24"/>
          <w:szCs w:val="24"/>
        </w:rPr>
        <w:t xml:space="preserve">                                                                       (6</w:t>
      </w:r>
      <w:r>
        <w:rPr>
          <w:rFonts w:eastAsia="Times New Roman" w:hint="cs"/>
          <w:b/>
          <w:bCs/>
          <w:sz w:val="24"/>
          <w:szCs w:val="24"/>
          <w:rtl/>
        </w:rPr>
        <w:t>علامات</w:t>
      </w:r>
      <w:r>
        <w:rPr>
          <w:rFonts w:eastAsia="Times New Roman" w:cs="Arial"/>
          <w:b/>
          <w:bCs/>
          <w:sz w:val="24"/>
          <w:szCs w:val="24"/>
        </w:rPr>
        <w:t>)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1:(                    )</w:t>
      </w:r>
      <w:r>
        <w:rPr>
          <w:rFonts w:eastAsia="Times New Roman" w:hint="cs"/>
          <w:b/>
          <w:bCs/>
          <w:sz w:val="24"/>
          <w:szCs w:val="24"/>
          <w:rtl/>
        </w:rPr>
        <w:t>هي تنقل الافراد عبرحدود الدول بغرض السياحة</w:t>
      </w:r>
      <w:r>
        <w:rPr>
          <w:rFonts w:eastAsia="Times New Roman" w:cs="Arial"/>
          <w:b/>
          <w:bCs/>
          <w:sz w:val="24"/>
          <w:szCs w:val="24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2:(                    )</w:t>
      </w:r>
      <w:r>
        <w:rPr>
          <w:rFonts w:eastAsia="Times New Roman" w:hint="cs"/>
          <w:b/>
          <w:bCs/>
          <w:sz w:val="24"/>
          <w:szCs w:val="24"/>
          <w:rtl/>
        </w:rPr>
        <w:t>هومجموع قيم السلع والخدمات المنتجة في الاقتصاد الوطني</w:t>
      </w:r>
      <w:r>
        <w:rPr>
          <w:rFonts w:eastAsia="Times New Roman" w:cs="Arial"/>
          <w:b/>
          <w:bCs/>
          <w:sz w:val="24"/>
          <w:szCs w:val="24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3:(                    )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هي السفر إلى مناطق طبيعية لم يلحق بها التلوث ولم يتعرض توازنها إلى خلل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4:(                    )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هي مجموعة المرافق والمؤسسات التي تشكل القاعدة المادية لتطوير السياحة</w:t>
      </w:r>
      <w:r>
        <w:rPr>
          <w:rFonts w:eastAsia="Times New Roman" w:cs="Arial"/>
          <w:b/>
          <w:bCs/>
          <w:sz w:val="24"/>
          <w:szCs w:val="24"/>
          <w:lang w:bidi="ar-JO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5:(                    )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من أشهر معالم مدينة جرش أقيم احتفاء بزيارة الإمبراطور الروماني هادريان</w:t>
      </w:r>
      <w:r>
        <w:rPr>
          <w:rFonts w:eastAsia="Times New Roman" w:cs="Arial"/>
          <w:b/>
          <w:bCs/>
          <w:sz w:val="24"/>
          <w:szCs w:val="24"/>
          <w:lang w:bidi="ar-JO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6:(                    )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هي زيارة الأماكن والمواقع الأثرية والثقافية والمتاحف والمعالم التاريخية</w:t>
      </w:r>
      <w:r>
        <w:rPr>
          <w:rFonts w:eastAsia="Times New Roman" w:cs="Arial"/>
          <w:b/>
          <w:bCs/>
          <w:sz w:val="24"/>
          <w:szCs w:val="24"/>
          <w:lang w:bidi="ar-JO"/>
        </w:rPr>
        <w:t>.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السؤال الثالث</w:t>
      </w:r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اذكري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(2)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لكل مما يلي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                                                                                             (4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علامات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)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1:</w:t>
      </w:r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عوامل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يتأثر بها الطلب السياحي      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أ                                            ب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2:</w:t>
      </w:r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عوامل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تؤثر في النمو السياحي             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أ                                         ب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السؤال الرابع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قارني بين النقل البحري والجوي من حيث        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                                                                   (2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علامات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)</w:t>
      </w:r>
    </w:p>
    <w:p w:rsidR="00142D64" w:rsidRDefault="00142D64" w:rsidP="00142D64">
      <w:pPr>
        <w:spacing w:line="276" w:lineRule="auto"/>
        <w:ind w:left="-1152"/>
        <w:rPr>
          <w:rFonts w:eastAsia="Times New Roman" w:cs="Arial" w:hint="cs"/>
          <w:b/>
          <w:bCs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التكلفة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</w:p>
    <w:p w:rsidR="00E04512" w:rsidRDefault="00E04512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55C1F" w:rsidRPr="00142D64" w:rsidRDefault="00142D64" w:rsidP="00142D64">
      <w:pPr>
        <w:spacing w:line="276" w:lineRule="auto"/>
        <w:ind w:left="-115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حجم المواد المنقولة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"</w:t>
      </w:r>
      <w:r w:rsidRPr="007930F5">
        <w:rPr>
          <w:rFonts w:eastAsia="Times New Roman" w:cs="Arial"/>
          <w:b/>
          <w:bCs/>
          <w:noProof/>
          <w:sz w:val="24"/>
          <w:szCs w:val="24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0;margin-top:0;width:50pt;height:50pt;z-index:251660288;visibility:hidden;mso-position-horizontal-relative:text;mso-position-vertical-relative:text">
            <v:path o:connecttype="rect"/>
            <o:lock v:ext="edit" selection="t"/>
          </v:shape>
        </w:pict>
      </w:r>
    </w:p>
    <w:sectPr w:rsidR="00E55C1F" w:rsidRPr="00142D64" w:rsidSect="00466F4B">
      <w:headerReference w:type="default" r:id="rId6"/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915" w:rsidRDefault="00BF6915" w:rsidP="00142D64">
      <w:r>
        <w:separator/>
      </w:r>
    </w:p>
  </w:endnote>
  <w:endnote w:type="continuationSeparator" w:id="1">
    <w:p w:rsidR="00BF6915" w:rsidRDefault="00BF6915" w:rsidP="0014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915" w:rsidRDefault="00BF6915" w:rsidP="00142D64">
      <w:r>
        <w:separator/>
      </w:r>
    </w:p>
  </w:footnote>
  <w:footnote w:type="continuationSeparator" w:id="1">
    <w:p w:rsidR="00BF6915" w:rsidRDefault="00BF6915" w:rsidP="00142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12" w:rsidRDefault="00E04512" w:rsidP="00E04512">
    <w:pPr>
      <w:spacing w:line="276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eastAsia="Times New Roman" w:hint="cs"/>
        <w:b/>
        <w:bCs/>
        <w:sz w:val="24"/>
        <w:szCs w:val="24"/>
        <w:rtl/>
        <w:lang w:bidi="ar-JO"/>
      </w:rPr>
      <w:t>امتحان الشهر الثاني</w:t>
    </w:r>
  </w:p>
  <w:p w:rsidR="00E04512" w:rsidRDefault="00E04512" w:rsidP="00E04512">
    <w:pPr>
      <w:spacing w:line="276" w:lineRule="auto"/>
      <w:ind w:left="-1152"/>
      <w:rPr>
        <w:rFonts w:eastAsia="Times New Roman" w:hint="cs"/>
        <w:b/>
        <w:bCs/>
        <w:sz w:val="24"/>
        <w:szCs w:val="24"/>
        <w:rtl/>
        <w:lang w:bidi="ar-JO"/>
      </w:rPr>
    </w:pPr>
    <w:r>
      <w:rPr>
        <w:rFonts w:eastAsia="Times New Roman" w:cs="Arial" w:hint="cs"/>
        <w:b/>
        <w:bCs/>
        <w:sz w:val="24"/>
        <w:szCs w:val="24"/>
        <w:rtl/>
        <w:lang w:bidi="ar-JO"/>
      </w:rPr>
      <w:t xml:space="preserve">         </w:t>
    </w:r>
    <w:r>
      <w:rPr>
        <w:rFonts w:eastAsia="Times New Roman" w:cs="Arial"/>
        <w:b/>
        <w:bCs/>
        <w:sz w:val="24"/>
        <w:szCs w:val="24"/>
        <w:lang w:bidi="ar-JO"/>
      </w:rPr>
      <w:t xml:space="preserve">             </w:t>
    </w:r>
    <w:r>
      <w:rPr>
        <w:rFonts w:eastAsia="Times New Roman" w:cs="Arial" w:hint="cs"/>
        <w:b/>
        <w:bCs/>
        <w:sz w:val="24"/>
        <w:szCs w:val="24"/>
        <w:rtl/>
        <w:lang w:bidi="ar-JO"/>
      </w:rPr>
      <w:t xml:space="preserve">           </w:t>
    </w:r>
    <w:r>
      <w:rPr>
        <w:rFonts w:eastAsia="Times New Roman" w:cs="Arial"/>
        <w:b/>
        <w:bCs/>
        <w:sz w:val="24"/>
        <w:szCs w:val="24"/>
        <w:lang w:bidi="ar-JO"/>
      </w:rPr>
      <w:t xml:space="preserve">                                                 </w:t>
    </w:r>
    <w:r>
      <w:rPr>
        <w:rFonts w:eastAsia="Times New Roman" w:hint="cs"/>
        <w:b/>
        <w:bCs/>
        <w:sz w:val="24"/>
        <w:szCs w:val="24"/>
        <w:rtl/>
        <w:lang w:bidi="ar-JO"/>
      </w:rPr>
      <w:t>لمبحث</w:t>
    </w:r>
    <w:r>
      <w:rPr>
        <w:rFonts w:eastAsia="Times New Roman" w:cs="Arial" w:hint="cs"/>
        <w:b/>
        <w:bCs/>
        <w:sz w:val="24"/>
        <w:szCs w:val="24"/>
        <w:lang w:bidi="ar-JO"/>
      </w:rPr>
      <w:t>:</w:t>
    </w:r>
    <w:r>
      <w:rPr>
        <w:rFonts w:eastAsia="Times New Roman" w:cs="Arial" w:hint="cs"/>
        <w:b/>
        <w:bCs/>
        <w:sz w:val="24"/>
        <w:szCs w:val="24"/>
        <w:rtl/>
        <w:lang w:bidi="ar-JO"/>
      </w:rPr>
      <w:t xml:space="preserve"> </w:t>
    </w:r>
    <w:r>
      <w:rPr>
        <w:rFonts w:eastAsia="Times New Roman" w:hint="cs"/>
        <w:b/>
        <w:bCs/>
        <w:sz w:val="24"/>
        <w:szCs w:val="24"/>
        <w:rtl/>
        <w:lang w:bidi="ar-JO"/>
      </w:rPr>
      <w:t>الجغرافيا</w:t>
    </w:r>
    <w:bookmarkStart w:id="0" w:name="_GoBack"/>
    <w:bookmarkEnd w:id="0"/>
  </w:p>
  <w:p w:rsidR="00E04512" w:rsidRDefault="00E045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D64"/>
    <w:rsid w:val="00142D64"/>
    <w:rsid w:val="00BF6915"/>
    <w:rsid w:val="00E04512"/>
    <w:rsid w:val="00E5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64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2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D64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2D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D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2025-11-06T20:40:00Z</dcterms:created>
  <dcterms:modified xsi:type="dcterms:W3CDTF">2025-11-06T20:52:00Z</dcterms:modified>
</cp:coreProperties>
</file>