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DB" w:rsidRDefault="00B635DB" w:rsidP="00B635DB">
      <w:pPr>
        <w:pStyle w:val="normal"/>
        <w:spacing w:after="0" w:line="24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مديرية التربية والتعليم لمحافظة </w:t>
      </w:r>
      <w:proofErr w:type="gramStart"/>
      <w:r>
        <w:rPr>
          <w:rFonts w:ascii="Simplified Arabic" w:eastAsia="Simplified Arabic" w:hAnsi="Simplified Arabic" w:cs="Simplified Arabic"/>
          <w:b/>
          <w:sz w:val="28"/>
          <w:szCs w:val="28"/>
          <w:rtl/>
        </w:rPr>
        <w:t>عجلون</w:t>
      </w:r>
      <w:proofErr w:type="gramEnd"/>
    </w:p>
    <w:p w:rsidR="00B635DB" w:rsidRDefault="00B635DB" w:rsidP="00B635DB">
      <w:pPr>
        <w:pStyle w:val="normal"/>
        <w:spacing w:after="0" w:line="24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قسم الإشراف التربوي</w:t>
      </w:r>
    </w:p>
    <w:p w:rsidR="00B635DB" w:rsidRDefault="00B635DB" w:rsidP="00B635DB">
      <w:pPr>
        <w:pStyle w:val="normal"/>
        <w:spacing w:after="0" w:line="240" w:lineRule="auto"/>
        <w:jc w:val="center"/>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العام</w:t>
      </w:r>
      <w:proofErr w:type="gramEnd"/>
      <w:r>
        <w:rPr>
          <w:rFonts w:ascii="Simplified Arabic" w:eastAsia="Simplified Arabic" w:hAnsi="Simplified Arabic" w:cs="Simplified Arabic"/>
          <w:b/>
          <w:sz w:val="28"/>
          <w:szCs w:val="28"/>
          <w:rtl/>
        </w:rPr>
        <w:t xml:space="preserve"> الدراسي    2024   /   25 20 </w:t>
      </w:r>
    </w:p>
    <w:p w:rsidR="00B635DB" w:rsidRDefault="00B635DB" w:rsidP="00B635DB">
      <w:pPr>
        <w:pStyle w:val="normal"/>
        <w:spacing w:after="0" w:line="240" w:lineRule="auto"/>
        <w:jc w:val="center"/>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البرنامج الوطني للتدخلات العلاجية / المبادرات</w:t>
      </w:r>
    </w:p>
    <w:p w:rsidR="00B635DB" w:rsidRDefault="00B635DB" w:rsidP="00B635DB">
      <w:pPr>
        <w:pStyle w:val="normal"/>
        <w:spacing w:after="0" w:line="240" w:lineRule="auto"/>
        <w:jc w:val="center"/>
        <w:rPr>
          <w:rFonts w:ascii="Simplified Arabic" w:eastAsia="Simplified Arabic" w:hAnsi="Simplified Arabic" w:cs="Simplified Arabic"/>
          <w:b/>
          <w:sz w:val="24"/>
          <w:szCs w:val="24"/>
        </w:rPr>
      </w:pPr>
    </w:p>
    <w:tbl>
      <w:tblPr>
        <w:bidiVisual/>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26"/>
        <w:gridCol w:w="5070"/>
      </w:tblGrid>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اسم المدرسة</w:t>
            </w:r>
          </w:p>
        </w:tc>
        <w:tc>
          <w:tcPr>
            <w:tcW w:w="5070"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عجلون</w:t>
            </w:r>
            <w:proofErr w:type="gramEnd"/>
            <w:r>
              <w:rPr>
                <w:rFonts w:ascii="Simplified Arabic" w:eastAsia="Simplified Arabic" w:hAnsi="Simplified Arabic" w:cs="Simplified Arabic"/>
                <w:b/>
                <w:sz w:val="28"/>
                <w:szCs w:val="28"/>
                <w:rtl/>
              </w:rPr>
              <w:t xml:space="preserve"> الأساسية المختلطة </w:t>
            </w: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المبحث</w:t>
            </w:r>
            <w:proofErr w:type="gramEnd"/>
            <w:r>
              <w:rPr>
                <w:rFonts w:ascii="Simplified Arabic" w:eastAsia="Simplified Arabic" w:hAnsi="Simplified Arabic" w:cs="Simplified Arabic"/>
                <w:b/>
                <w:sz w:val="28"/>
                <w:szCs w:val="28"/>
                <w:rtl/>
              </w:rPr>
              <w:t>/ اختر المبحث</w:t>
            </w:r>
          </w:p>
        </w:tc>
        <w:tc>
          <w:tcPr>
            <w:tcW w:w="5070" w:type="dxa"/>
          </w:tcPr>
          <w:p w:rsidR="00B635DB" w:rsidRDefault="00B635DB" w:rsidP="004C7B47">
            <w:pPr>
              <w:pStyle w:val="normal"/>
              <w:numPr>
                <w:ilvl w:val="0"/>
                <w:numId w:val="1"/>
              </w:numPr>
              <w:pBdr>
                <w:top w:val="nil"/>
                <w:left w:val="nil"/>
                <w:bottom w:val="nil"/>
                <w:right w:val="nil"/>
                <w:between w:val="nil"/>
              </w:pBdr>
              <w:rPr>
                <w:rFonts w:ascii="Simplified Arabic" w:eastAsia="Simplified Arabic" w:hAnsi="Simplified Arabic" w:cs="Simplified Arabic"/>
                <w:b/>
                <w:color w:val="000000"/>
                <w:sz w:val="28"/>
                <w:szCs w:val="28"/>
              </w:rPr>
            </w:pPr>
            <w:proofErr w:type="gramStart"/>
            <w:r>
              <w:rPr>
                <w:rFonts w:ascii="Simplified Arabic" w:eastAsia="Simplified Arabic" w:hAnsi="Simplified Arabic" w:cs="Simplified Arabic"/>
                <w:b/>
                <w:color w:val="000000"/>
                <w:sz w:val="28"/>
                <w:szCs w:val="28"/>
                <w:rtl/>
              </w:rPr>
              <w:t>اللغة</w:t>
            </w:r>
            <w:proofErr w:type="gramEnd"/>
            <w:r>
              <w:rPr>
                <w:rFonts w:ascii="Simplified Arabic" w:eastAsia="Simplified Arabic" w:hAnsi="Simplified Arabic" w:cs="Simplified Arabic"/>
                <w:b/>
                <w:color w:val="000000"/>
                <w:sz w:val="28"/>
                <w:szCs w:val="28"/>
                <w:rtl/>
              </w:rPr>
              <w:t xml:space="preserve"> العربية      </w:t>
            </w: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اسم</w:t>
            </w:r>
            <w:proofErr w:type="gramEnd"/>
            <w:r>
              <w:rPr>
                <w:rFonts w:ascii="Simplified Arabic" w:eastAsia="Simplified Arabic" w:hAnsi="Simplified Arabic" w:cs="Simplified Arabic"/>
                <w:b/>
                <w:sz w:val="28"/>
                <w:szCs w:val="28"/>
                <w:rtl/>
              </w:rPr>
              <w:t xml:space="preserve"> المبادرة</w:t>
            </w: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(ضيف </w:t>
            </w:r>
            <w:proofErr w:type="gramStart"/>
            <w:r>
              <w:rPr>
                <w:rFonts w:ascii="Simplified Arabic" w:eastAsia="Simplified Arabic" w:hAnsi="Simplified Arabic" w:cs="Simplified Arabic"/>
                <w:b/>
                <w:sz w:val="28"/>
                <w:szCs w:val="28"/>
                <w:rtl/>
              </w:rPr>
              <w:t>زائر</w:t>
            </w:r>
            <w:proofErr w:type="gramEnd"/>
            <w:r>
              <w:rPr>
                <w:rFonts w:ascii="Simplified Arabic" w:eastAsia="Simplified Arabic" w:hAnsi="Simplified Arabic" w:cs="Simplified Arabic"/>
                <w:b/>
                <w:sz w:val="28"/>
                <w:szCs w:val="28"/>
                <w:rtl/>
              </w:rPr>
              <w:t>)</w:t>
            </w: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تندرج</w:t>
            </w:r>
            <w:proofErr w:type="gramEnd"/>
            <w:r>
              <w:rPr>
                <w:rFonts w:ascii="Simplified Arabic" w:eastAsia="Simplified Arabic" w:hAnsi="Simplified Arabic" w:cs="Simplified Arabic"/>
                <w:b/>
                <w:sz w:val="28"/>
                <w:szCs w:val="28"/>
                <w:rtl/>
              </w:rPr>
              <w:t xml:space="preserve"> تحت مجال </w:t>
            </w: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الخطة التطويرية/ مجال: </w:t>
            </w:r>
            <w:proofErr w:type="gramStart"/>
            <w:r>
              <w:rPr>
                <w:rFonts w:ascii="Simplified Arabic" w:eastAsia="Simplified Arabic" w:hAnsi="Simplified Arabic" w:cs="Simplified Arabic"/>
                <w:b/>
                <w:sz w:val="28"/>
                <w:szCs w:val="28"/>
                <w:rtl/>
              </w:rPr>
              <w:t>التعلم</w:t>
            </w:r>
            <w:proofErr w:type="gramEnd"/>
            <w:r>
              <w:rPr>
                <w:rFonts w:ascii="Simplified Arabic" w:eastAsia="Simplified Arabic" w:hAnsi="Simplified Arabic" w:cs="Simplified Arabic"/>
                <w:b/>
                <w:sz w:val="28"/>
                <w:szCs w:val="28"/>
                <w:rtl/>
              </w:rPr>
              <w:t xml:space="preserve"> والتعليم</w:t>
            </w: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
        </w:tc>
        <w:tc>
          <w:tcPr>
            <w:tcW w:w="5070" w:type="dxa"/>
          </w:tcPr>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الفئة</w:t>
            </w:r>
            <w:proofErr w:type="gramEnd"/>
            <w:r>
              <w:rPr>
                <w:rFonts w:ascii="Simplified Arabic" w:eastAsia="Simplified Arabic" w:hAnsi="Simplified Arabic" w:cs="Simplified Arabic"/>
                <w:b/>
                <w:sz w:val="28"/>
                <w:szCs w:val="28"/>
                <w:rtl/>
              </w:rPr>
              <w:t xml:space="preserve"> المستهدفة</w:t>
            </w:r>
          </w:p>
        </w:tc>
        <w:tc>
          <w:tcPr>
            <w:tcW w:w="5070"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طالبات</w:t>
            </w:r>
            <w:proofErr w:type="gramEnd"/>
            <w:r>
              <w:rPr>
                <w:rFonts w:ascii="Simplified Arabic" w:eastAsia="Simplified Arabic" w:hAnsi="Simplified Arabic" w:cs="Simplified Arabic"/>
                <w:b/>
                <w:sz w:val="28"/>
                <w:szCs w:val="28"/>
                <w:rtl/>
              </w:rPr>
              <w:t xml:space="preserve"> الصف(الخامس )</w:t>
            </w: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تاريخ</w:t>
            </w:r>
            <w:proofErr w:type="gramEnd"/>
            <w:r>
              <w:rPr>
                <w:rFonts w:ascii="Simplified Arabic" w:eastAsia="Simplified Arabic" w:hAnsi="Simplified Arabic" w:cs="Simplified Arabic"/>
                <w:b/>
                <w:sz w:val="28"/>
                <w:szCs w:val="28"/>
                <w:rtl/>
              </w:rPr>
              <w:t xml:space="preserve"> ابتداء وانتهاء المبادرة </w:t>
            </w: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شهر 1/ /2025</w:t>
            </w: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lastRenderedPageBreak/>
              <w:t>أهداف</w:t>
            </w:r>
            <w:proofErr w:type="gramEnd"/>
            <w:r>
              <w:rPr>
                <w:rFonts w:ascii="Simplified Arabic" w:eastAsia="Simplified Arabic" w:hAnsi="Simplified Arabic" w:cs="Simplified Arabic"/>
                <w:b/>
                <w:sz w:val="28"/>
                <w:szCs w:val="28"/>
                <w:rtl/>
              </w:rPr>
              <w:t xml:space="preserve"> إطلاق المبادرة</w:t>
            </w: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هدفت هذه المبادرة </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w:t>
            </w:r>
            <w:proofErr w:type="gramStart"/>
            <w:r>
              <w:rPr>
                <w:rFonts w:ascii="Simplified Arabic" w:eastAsia="Simplified Arabic" w:hAnsi="Simplified Arabic" w:cs="Simplified Arabic"/>
                <w:b/>
                <w:sz w:val="28"/>
                <w:szCs w:val="28"/>
                <w:rtl/>
              </w:rPr>
              <w:t>مبادرة</w:t>
            </w:r>
            <w:proofErr w:type="gramEnd"/>
            <w:r>
              <w:rPr>
                <w:rFonts w:ascii="Simplified Arabic" w:eastAsia="Simplified Arabic" w:hAnsi="Simplified Arabic" w:cs="Simplified Arabic"/>
                <w:b/>
                <w:sz w:val="28"/>
                <w:szCs w:val="28"/>
                <w:rtl/>
              </w:rPr>
              <w:t xml:space="preserve"> "ضيف زائر" في المدرسة هي مبادرة تهدف إلى تعزيز التواصل بين الطلاب والمجتمع من خلال استضافة شخصيات مميزة من مختلف المجالات (مثل العلماء، الأدباء، الأطباء، المهندسين، رجال الأعمال، الفنانين، الرياضيين وغيرهم) لإثراء تجربة الطلاب وتوسيع آفاقهم المعرفية.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أهداف</w:t>
            </w:r>
            <w:proofErr w:type="gramEnd"/>
            <w:r>
              <w:rPr>
                <w:rFonts w:ascii="Simplified Arabic" w:eastAsia="Simplified Arabic" w:hAnsi="Simplified Arabic" w:cs="Simplified Arabic"/>
                <w:b/>
                <w:sz w:val="28"/>
                <w:szCs w:val="28"/>
                <w:rtl/>
              </w:rPr>
              <w:t xml:space="preserve"> المبادرة: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1. تحفيز الطلاب من خلال الاستماع إلى قصص نجاح ملهمة.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2. تعريف الطلاب بمهن مختلفة ومساعدتهم على اكتشاف اهتماماتهم المستقبلية.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3. تعزيز القيم والمهارات الحياتية مثل الاجتهاد والمثابرة والتخطيط للمستقبل.</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4. إتاحة الفرصة للتفاعل المباشر مع الشخصيات الناجحة وطرح الأسئلة.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5. دمج التعليم بالحياة العملية وتوضيح العلاقة بين المناهج الدراسية والواقع.</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التحديات التي واجهتنا</w:t>
            </w:r>
          </w:p>
        </w:tc>
        <w:tc>
          <w:tcPr>
            <w:tcW w:w="5070" w:type="dxa"/>
          </w:tcPr>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w:t>
            </w:r>
            <w:proofErr w:type="gramStart"/>
            <w:r>
              <w:rPr>
                <w:rFonts w:ascii="Simplified Arabic" w:eastAsia="Simplified Arabic" w:hAnsi="Simplified Arabic" w:cs="Simplified Arabic"/>
                <w:b/>
                <w:sz w:val="28"/>
                <w:szCs w:val="28"/>
                <w:rtl/>
              </w:rPr>
              <w:t>صعوبة</w:t>
            </w:r>
            <w:proofErr w:type="gramEnd"/>
            <w:r>
              <w:rPr>
                <w:rFonts w:ascii="Simplified Arabic" w:eastAsia="Simplified Arabic" w:hAnsi="Simplified Arabic" w:cs="Simplified Arabic"/>
                <w:b/>
                <w:sz w:val="28"/>
                <w:szCs w:val="28"/>
                <w:rtl/>
              </w:rPr>
              <w:t xml:space="preserve"> إيجاد ضيوف مناسبين</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التحدي</w:t>
            </w:r>
            <w:proofErr w:type="gramEnd"/>
            <w:r>
              <w:rPr>
                <w:rFonts w:ascii="Simplified Arabic" w:eastAsia="Simplified Arabic" w:hAnsi="Simplified Arabic" w:cs="Simplified Arabic"/>
                <w:b/>
                <w:sz w:val="28"/>
                <w:szCs w:val="28"/>
                <w:rtl/>
              </w:rPr>
              <w:t>: قد يكون من الصعب العثور على شخصيات متاحة ولديها الوقت والاهتمام للمشاركة.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2. اعتذار الضيوف في اللحظة الأخيرة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التحدي: قد يعتذر الضيف قبل الفعالية بوقت قصير، مما يؤدي إلى إلغاء الجلسة.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3. قلة تفاعل الطلاب خلال الجلسة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التحدي</w:t>
            </w:r>
            <w:proofErr w:type="gramEnd"/>
            <w:r>
              <w:rPr>
                <w:rFonts w:ascii="Simplified Arabic" w:eastAsia="Simplified Arabic" w:hAnsi="Simplified Arabic" w:cs="Simplified Arabic"/>
                <w:b/>
                <w:sz w:val="28"/>
                <w:szCs w:val="28"/>
                <w:rtl/>
              </w:rPr>
              <w:t>: قد يشعر بعض الطلاب بالخجل أو عدم الحماس للتفاعل مع الضيف.</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كيف تغلبنا على التحديات</w:t>
            </w: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إنشاء قاعدة بيانات بأسماء متحدثين محتملين من أولياء الأمور، خريجي المدرسة، المجتمع المحلي، أو الجهات الداعمة.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التعاون مع الجامعات، </w:t>
            </w:r>
            <w:proofErr w:type="gramStart"/>
            <w:r>
              <w:rPr>
                <w:rFonts w:ascii="Simplified Arabic" w:eastAsia="Simplified Arabic" w:hAnsi="Simplified Arabic" w:cs="Simplified Arabic"/>
                <w:b/>
                <w:sz w:val="28"/>
                <w:szCs w:val="28"/>
                <w:rtl/>
              </w:rPr>
              <w:t>الشركات</w:t>
            </w:r>
            <w:proofErr w:type="gramEnd"/>
            <w:r>
              <w:rPr>
                <w:rFonts w:ascii="Simplified Arabic" w:eastAsia="Simplified Arabic" w:hAnsi="Simplified Arabic" w:cs="Simplified Arabic"/>
                <w:b/>
                <w:sz w:val="28"/>
                <w:szCs w:val="28"/>
                <w:rtl/>
              </w:rPr>
              <w:t>، والمؤسسات لجلب متحدثين محترفين.</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تقديم دعوة رسمية توضح فوائد المشاركة وتأثيرها</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وضع خطة بديلة بوجود قائمة بأسماء ضيوف احتياطيين.</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تسجيل مقابلات أو محاضرات مسبقة يمكن عرضها في حال غياب الضيف.</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w:t>
            </w:r>
            <w:proofErr w:type="gramStart"/>
            <w:r>
              <w:rPr>
                <w:rFonts w:ascii="Simplified Arabic" w:eastAsia="Simplified Arabic" w:hAnsi="Simplified Arabic" w:cs="Simplified Arabic"/>
                <w:b/>
                <w:sz w:val="28"/>
                <w:szCs w:val="28"/>
                <w:rtl/>
              </w:rPr>
              <w:t>استخدام</w:t>
            </w:r>
            <w:proofErr w:type="gramEnd"/>
            <w:r>
              <w:rPr>
                <w:rFonts w:ascii="Simplified Arabic" w:eastAsia="Simplified Arabic" w:hAnsi="Simplified Arabic" w:cs="Simplified Arabic"/>
                <w:b/>
                <w:sz w:val="28"/>
                <w:szCs w:val="28"/>
                <w:rtl/>
              </w:rPr>
              <w:t xml:space="preserve"> تقنيات التواصل المرئي (مثل </w:t>
            </w:r>
            <w:r>
              <w:rPr>
                <w:rFonts w:ascii="Simplified Arabic" w:eastAsia="Simplified Arabic" w:hAnsi="Simplified Arabic" w:cs="Simplified Arabic"/>
                <w:b/>
                <w:sz w:val="28"/>
                <w:szCs w:val="28"/>
              </w:rPr>
              <w:t>Zoom</w:t>
            </w:r>
            <w:r>
              <w:rPr>
                <w:rFonts w:ascii="Simplified Arabic" w:eastAsia="Simplified Arabic" w:hAnsi="Simplified Arabic" w:cs="Simplified Arabic"/>
                <w:b/>
                <w:sz w:val="28"/>
                <w:szCs w:val="28"/>
                <w:rtl/>
              </w:rPr>
              <w:t>) كخيار بديل إذا لم يتمكن الضيف من الحضور شخصيًا.</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إعداد الطلاب </w:t>
            </w:r>
            <w:proofErr w:type="gramStart"/>
            <w:r>
              <w:rPr>
                <w:rFonts w:ascii="Simplified Arabic" w:eastAsia="Simplified Arabic" w:hAnsi="Simplified Arabic" w:cs="Simplified Arabic"/>
                <w:b/>
                <w:sz w:val="28"/>
                <w:szCs w:val="28"/>
                <w:rtl/>
              </w:rPr>
              <w:t>مسبقًا</w:t>
            </w:r>
            <w:proofErr w:type="gramEnd"/>
            <w:r>
              <w:rPr>
                <w:rFonts w:ascii="Simplified Arabic" w:eastAsia="Simplified Arabic" w:hAnsi="Simplified Arabic" w:cs="Simplified Arabic"/>
                <w:b/>
                <w:sz w:val="28"/>
                <w:szCs w:val="28"/>
                <w:rtl/>
              </w:rPr>
              <w:t xml:space="preserve"> من خلال تعريفهم بالضيف وتشجيعهم على تحضير أسئلة.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جعل الجلسة تفاعلية من خلال الألعاب، العروض التوضيحية، أو النقاشات المفتوحة.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تحفيز الطلاب بالمكافآت أو شهادات التقدير لأكثر المشاركين تفاعلًا.</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lastRenderedPageBreak/>
              <w:t>نتائج</w:t>
            </w:r>
            <w:proofErr w:type="gramEnd"/>
            <w:r>
              <w:rPr>
                <w:rFonts w:ascii="Simplified Arabic" w:eastAsia="Simplified Arabic" w:hAnsi="Simplified Arabic" w:cs="Simplified Arabic"/>
                <w:b/>
                <w:sz w:val="28"/>
                <w:szCs w:val="28"/>
                <w:rtl/>
              </w:rPr>
              <w:t xml:space="preserve"> تنفيذ المبادرة </w:t>
            </w: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1. التأثير التعليمي </w:t>
            </w:r>
            <w:proofErr w:type="spellStart"/>
            <w:r>
              <w:rPr>
                <w:rFonts w:ascii="Simplified Arabic" w:eastAsia="Simplified Arabic" w:hAnsi="Simplified Arabic" w:cs="Simplified Arabic"/>
                <w:b/>
                <w:sz w:val="28"/>
                <w:szCs w:val="28"/>
                <w:rtl/>
              </w:rPr>
              <w:t>والتوعوي</w:t>
            </w:r>
            <w:proofErr w:type="spellEnd"/>
            <w:r>
              <w:rPr>
                <w:rFonts w:ascii="Simplified Arabic" w:eastAsia="Simplified Arabic" w:hAnsi="Simplified Arabic" w:cs="Simplified Arabic"/>
                <w:b/>
                <w:sz w:val="28"/>
                <w:szCs w:val="28"/>
                <w:rtl/>
              </w:rPr>
              <w:t>:</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زيادة الوعي والمعرفة لدى الطلاب حول مجالات مختلفة من الحياة والمهن.</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ربط </w:t>
            </w:r>
            <w:proofErr w:type="gramStart"/>
            <w:r>
              <w:rPr>
                <w:rFonts w:ascii="Simplified Arabic" w:eastAsia="Simplified Arabic" w:hAnsi="Simplified Arabic" w:cs="Simplified Arabic"/>
                <w:b/>
                <w:sz w:val="28"/>
                <w:szCs w:val="28"/>
                <w:rtl/>
              </w:rPr>
              <w:t>المواد</w:t>
            </w:r>
            <w:proofErr w:type="gramEnd"/>
            <w:r>
              <w:rPr>
                <w:rFonts w:ascii="Simplified Arabic" w:eastAsia="Simplified Arabic" w:hAnsi="Simplified Arabic" w:cs="Simplified Arabic"/>
                <w:b/>
                <w:sz w:val="28"/>
                <w:szCs w:val="28"/>
                <w:rtl/>
              </w:rPr>
              <w:t xml:space="preserve"> الدراسية بالواقع من خلال استضافة متخصصين يوضحون تطبيقات العلوم والمهارات في الحياة العملية.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تعزيز حب التعلم والاستكشاف من خلال تقديم محتوى جديد بطريقة ممتعة وتفاعلية.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2. التأثير على شخصية الطلاب:</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رفع مستوى التحفيز والطموح من خلال الاستماع إلى تجارب النجاح والتحديات التي واجهها الضيوف.</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تعزيز الثقة بالنفس لدى الطلاب من خلال التفاعل المباشر مع شخصيات ناجحة.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تنمية مهارات التواصل والحوار عبر طرح الأسئلة والمشاركة في النقاشات.</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3. التأثير على البيئة المدرسية: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إثراء الأنشطة المدرسية وإضافة عنصر تفاعلي ممتع في الجدول التعليمي.</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w:t>
            </w:r>
            <w:proofErr w:type="gramStart"/>
            <w:r>
              <w:rPr>
                <w:rFonts w:ascii="Simplified Arabic" w:eastAsia="Simplified Arabic" w:hAnsi="Simplified Arabic" w:cs="Simplified Arabic"/>
                <w:b/>
                <w:sz w:val="28"/>
                <w:szCs w:val="28"/>
                <w:rtl/>
              </w:rPr>
              <w:t>تعزيز</w:t>
            </w:r>
            <w:proofErr w:type="gramEnd"/>
            <w:r>
              <w:rPr>
                <w:rFonts w:ascii="Simplified Arabic" w:eastAsia="Simplified Arabic" w:hAnsi="Simplified Arabic" w:cs="Simplified Arabic"/>
                <w:b/>
                <w:sz w:val="28"/>
                <w:szCs w:val="28"/>
                <w:rtl/>
              </w:rPr>
              <w:t xml:space="preserve"> روح التعاون بين الطلاب والمعلمين من خلال التخطيط والتنفيذ الجماعي للفعالية.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زيادة ارتباط المدرسة بالمجتمع عبر استضافة شخصيات مؤثرة من مختلف المجالات.</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4. </w:t>
            </w:r>
            <w:proofErr w:type="gramStart"/>
            <w:r>
              <w:rPr>
                <w:rFonts w:ascii="Simplified Arabic" w:eastAsia="Simplified Arabic" w:hAnsi="Simplified Arabic" w:cs="Simplified Arabic"/>
                <w:b/>
                <w:sz w:val="28"/>
                <w:szCs w:val="28"/>
                <w:rtl/>
              </w:rPr>
              <w:t>المتابعة</w:t>
            </w:r>
            <w:proofErr w:type="gramEnd"/>
            <w:r>
              <w:rPr>
                <w:rFonts w:ascii="Simplified Arabic" w:eastAsia="Simplified Arabic" w:hAnsi="Simplified Arabic" w:cs="Simplified Arabic"/>
                <w:b/>
                <w:sz w:val="28"/>
                <w:szCs w:val="28"/>
                <w:rtl/>
              </w:rPr>
              <w:t xml:space="preserve"> والاستدامة: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تكرار المبادرة بانتظام يؤدي إلى بناء ثقافة التعلم المستمر والانفتاح على الأفكار الجديدة.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w:t>
            </w:r>
            <w:proofErr w:type="gramStart"/>
            <w:r>
              <w:rPr>
                <w:rFonts w:ascii="Simplified Arabic" w:eastAsia="Simplified Arabic" w:hAnsi="Simplified Arabic" w:cs="Simplified Arabic"/>
                <w:b/>
                <w:sz w:val="28"/>
                <w:szCs w:val="28"/>
                <w:rtl/>
              </w:rPr>
              <w:t>ظهور</w:t>
            </w:r>
            <w:proofErr w:type="gramEnd"/>
            <w:r>
              <w:rPr>
                <w:rFonts w:ascii="Simplified Arabic" w:eastAsia="Simplified Arabic" w:hAnsi="Simplified Arabic" w:cs="Simplified Arabic"/>
                <w:b/>
                <w:sz w:val="28"/>
                <w:szCs w:val="28"/>
                <w:rtl/>
              </w:rPr>
              <w:t xml:space="preserve"> اهتمامات جديدة لدى الطلاب، مما قد يساعد في توجيههم لاختيار تخصصاتهم المستقبلية.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 إمكانية توسيع المبادرة من خلال تنظيم ورش عمل، </w:t>
            </w:r>
            <w:proofErr w:type="gramStart"/>
            <w:r>
              <w:rPr>
                <w:rFonts w:ascii="Simplified Arabic" w:eastAsia="Simplified Arabic" w:hAnsi="Simplified Arabic" w:cs="Simplified Arabic"/>
                <w:b/>
                <w:sz w:val="28"/>
                <w:szCs w:val="28"/>
                <w:rtl/>
              </w:rPr>
              <w:t>رحلات</w:t>
            </w:r>
            <w:proofErr w:type="gramEnd"/>
            <w:r>
              <w:rPr>
                <w:rFonts w:ascii="Simplified Arabic" w:eastAsia="Simplified Arabic" w:hAnsi="Simplified Arabic" w:cs="Simplified Arabic"/>
                <w:b/>
                <w:sz w:val="28"/>
                <w:szCs w:val="28"/>
                <w:rtl/>
              </w:rPr>
              <w:t xml:space="preserve"> ميدانية، أو استضافة شخصيات عالمية عبر الإنترنت.</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lastRenderedPageBreak/>
              <w:t>التوصيات</w:t>
            </w:r>
            <w:proofErr w:type="gramEnd"/>
            <w:r>
              <w:rPr>
                <w:rFonts w:ascii="Simplified Arabic" w:eastAsia="Simplified Arabic" w:hAnsi="Simplified Arabic" w:cs="Simplified Arabic"/>
                <w:b/>
                <w:sz w:val="28"/>
                <w:szCs w:val="28"/>
                <w:rtl/>
              </w:rPr>
              <w:t xml:space="preserve">: </w:t>
            </w:r>
          </w:p>
          <w:p w:rsidR="00B635DB" w:rsidRDefault="00B635DB" w:rsidP="004C7B47">
            <w:pPr>
              <w:pStyle w:val="normal"/>
              <w:rPr>
                <w:rFonts w:ascii="Simplified Arabic" w:eastAsia="Simplified Arabic" w:hAnsi="Simplified Arabic" w:cs="Simplified Arabic"/>
                <w:b/>
                <w:sz w:val="28"/>
                <w:szCs w:val="28"/>
              </w:rPr>
            </w:pPr>
          </w:p>
        </w:tc>
        <w:tc>
          <w:tcPr>
            <w:tcW w:w="5070"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1-اختيار الضيوف بعناية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يفضل أن يكون الضيف </w:t>
            </w:r>
            <w:proofErr w:type="gramStart"/>
            <w:r>
              <w:rPr>
                <w:rFonts w:ascii="Simplified Arabic" w:eastAsia="Simplified Arabic" w:hAnsi="Simplified Arabic" w:cs="Simplified Arabic"/>
                <w:b/>
                <w:sz w:val="28"/>
                <w:szCs w:val="28"/>
                <w:rtl/>
              </w:rPr>
              <w:t>نموذجًا</w:t>
            </w:r>
            <w:proofErr w:type="gramEnd"/>
            <w:r>
              <w:rPr>
                <w:rFonts w:ascii="Simplified Arabic" w:eastAsia="Simplified Arabic" w:hAnsi="Simplified Arabic" w:cs="Simplified Arabic"/>
                <w:b/>
                <w:sz w:val="28"/>
                <w:szCs w:val="28"/>
                <w:rtl/>
              </w:rPr>
              <w:t xml:space="preserve"> إيجابيًا وقدوة للطلاب.</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اختيار شخصيات متنوعة تغطي مجالات مختلفة تناسب اهتمامات الطلاب.</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2. التخطيط المسبق للزيارة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تحديد الأهداف التعليمية والتربوية من الزيارة.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التنسيق مع الضيف بوقت كافٍ لضمان حضوره واستعداده.</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إعداد جدول زمني واضح للفعالية.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3. إشراك الطلاب في التحضير</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تعريفهم بالضيف وسيرته الذاتية قبل الزيارة.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تشجيعهم على إعداد أسئلة تفاعلية للحوار مع الضيف.</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تحفيزهم على البحث عن موضوع الزيارة مسبقًا.</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4. </w:t>
            </w:r>
            <w:proofErr w:type="gramStart"/>
            <w:r>
              <w:rPr>
                <w:rFonts w:ascii="Simplified Arabic" w:eastAsia="Simplified Arabic" w:hAnsi="Simplified Arabic" w:cs="Simplified Arabic"/>
                <w:b/>
                <w:sz w:val="28"/>
                <w:szCs w:val="28"/>
                <w:rtl/>
              </w:rPr>
              <w:t>استخدام</w:t>
            </w:r>
            <w:proofErr w:type="gramEnd"/>
            <w:r>
              <w:rPr>
                <w:rFonts w:ascii="Simplified Arabic" w:eastAsia="Simplified Arabic" w:hAnsi="Simplified Arabic" w:cs="Simplified Arabic"/>
                <w:b/>
                <w:sz w:val="28"/>
                <w:szCs w:val="28"/>
                <w:rtl/>
              </w:rPr>
              <w:t xml:space="preserve"> وسائل تفاعلية أثناء اللقاء</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تشجيع</w:t>
            </w:r>
            <w:proofErr w:type="gramEnd"/>
            <w:r>
              <w:rPr>
                <w:rFonts w:ascii="Simplified Arabic" w:eastAsia="Simplified Arabic" w:hAnsi="Simplified Arabic" w:cs="Simplified Arabic"/>
                <w:b/>
                <w:sz w:val="28"/>
                <w:szCs w:val="28"/>
                <w:rtl/>
              </w:rPr>
              <w:t xml:space="preserve"> الحوار المفتوح والأسئلة.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استخدام العروض </w:t>
            </w:r>
            <w:proofErr w:type="spellStart"/>
            <w:r>
              <w:rPr>
                <w:rFonts w:ascii="Simplified Arabic" w:eastAsia="Simplified Arabic" w:hAnsi="Simplified Arabic" w:cs="Simplified Arabic"/>
                <w:b/>
                <w:sz w:val="28"/>
                <w:szCs w:val="28"/>
                <w:rtl/>
              </w:rPr>
              <w:t>التقديمية</w:t>
            </w:r>
            <w:proofErr w:type="spellEnd"/>
            <w:r>
              <w:rPr>
                <w:rFonts w:ascii="Simplified Arabic" w:eastAsia="Simplified Arabic" w:hAnsi="Simplified Arabic" w:cs="Simplified Arabic"/>
                <w:b/>
                <w:sz w:val="28"/>
                <w:szCs w:val="28"/>
                <w:rtl/>
              </w:rPr>
              <w:t xml:space="preserve"> أو مقاطع الفيديو إذا لزم الأمر.</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تنفيذ أنشطة عملية أو ورش عمل عند الإمكان.</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5. تعزيز أثر الزيارة بعد انتهائها</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تخصيص وقت لمناقشة الدروس المستفادة.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تكليف الطلاب بكتابة تقرير أو </w:t>
            </w:r>
            <w:proofErr w:type="gramStart"/>
            <w:r>
              <w:rPr>
                <w:rFonts w:ascii="Simplified Arabic" w:eastAsia="Simplified Arabic" w:hAnsi="Simplified Arabic" w:cs="Simplified Arabic"/>
                <w:b/>
                <w:sz w:val="28"/>
                <w:szCs w:val="28"/>
                <w:rtl/>
              </w:rPr>
              <w:t>مقال</w:t>
            </w:r>
            <w:proofErr w:type="gramEnd"/>
            <w:r>
              <w:rPr>
                <w:rFonts w:ascii="Simplified Arabic" w:eastAsia="Simplified Arabic" w:hAnsi="Simplified Arabic" w:cs="Simplified Arabic"/>
                <w:b/>
                <w:sz w:val="28"/>
                <w:szCs w:val="28"/>
                <w:rtl/>
              </w:rPr>
              <w:t xml:space="preserve"> عن تجربتهم.</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مشاركة</w:t>
            </w:r>
            <w:proofErr w:type="gramEnd"/>
            <w:r>
              <w:rPr>
                <w:rFonts w:ascii="Simplified Arabic" w:eastAsia="Simplified Arabic" w:hAnsi="Simplified Arabic" w:cs="Simplified Arabic"/>
                <w:b/>
                <w:sz w:val="28"/>
                <w:szCs w:val="28"/>
                <w:rtl/>
              </w:rPr>
              <w:t xml:space="preserve"> مقتطفات من الزيارة على وسائل التواصل أو في مجلة المدرسة.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xml:space="preserve">6. </w:t>
            </w:r>
            <w:proofErr w:type="gramStart"/>
            <w:r>
              <w:rPr>
                <w:rFonts w:ascii="Simplified Arabic" w:eastAsia="Simplified Arabic" w:hAnsi="Simplified Arabic" w:cs="Simplified Arabic"/>
                <w:b/>
                <w:sz w:val="28"/>
                <w:szCs w:val="28"/>
                <w:rtl/>
              </w:rPr>
              <w:t>التقييم</w:t>
            </w:r>
            <w:proofErr w:type="gramEnd"/>
            <w:r>
              <w:rPr>
                <w:rFonts w:ascii="Simplified Arabic" w:eastAsia="Simplified Arabic" w:hAnsi="Simplified Arabic" w:cs="Simplified Arabic"/>
                <w:b/>
                <w:sz w:val="28"/>
                <w:szCs w:val="28"/>
                <w:rtl/>
              </w:rPr>
              <w:t xml:space="preserve"> والتطوير المستمر</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جمع آراء الطلاب والمعلمين حول الفعالية.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تحليل مدى تحقيق الأهداف والتأثير على الطلاب.</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الاستفادة من التغذية الراجعة لتطوير المبادرة في المستقبل.</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توصيات إضافية لزيادة الفعالية: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تنظيم الزيارات بشكل دوري، وليس كفعالية فردية.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التنويع بين الضيوف لتغطية مجالات متعددة.</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دعوة أولياء الأمور للمشاركة عند الإمكان.</w:t>
            </w:r>
          </w:p>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 توثيق الفعاليات بالصور والفيديوهات لتحفيز الطلاب على التفاعل.</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بهذه</w:t>
            </w:r>
            <w:proofErr w:type="gramEnd"/>
            <w:r>
              <w:rPr>
                <w:rFonts w:ascii="Simplified Arabic" w:eastAsia="Simplified Arabic" w:hAnsi="Simplified Arabic" w:cs="Simplified Arabic"/>
                <w:b/>
                <w:sz w:val="28"/>
                <w:szCs w:val="28"/>
                <w:rtl/>
              </w:rPr>
              <w:t xml:space="preserve"> الخطوات، تصبح المبادرة تجربة تعليمية ملهمة تعزز وعي الطلاب وتفتح أمامهم آفاقًا جديدة!</w:t>
            </w: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lastRenderedPageBreak/>
              <w:t>توقيع فريق العمل على المبادرة</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c>
          <w:tcPr>
            <w:tcW w:w="5070" w:type="dxa"/>
          </w:tcPr>
          <w:p w:rsidR="00B635DB" w:rsidRDefault="00B635DB" w:rsidP="004C7B47">
            <w:pPr>
              <w:pStyle w:val="normal"/>
              <w:rPr>
                <w:rFonts w:ascii="Simplified Arabic" w:eastAsia="Simplified Arabic" w:hAnsi="Simplified Arabic" w:cs="Simplified Arabic"/>
                <w:b/>
                <w:sz w:val="28"/>
                <w:szCs w:val="28"/>
              </w:rPr>
            </w:pPr>
            <w:proofErr w:type="spellStart"/>
            <w:r>
              <w:rPr>
                <w:rFonts w:ascii="Simplified Arabic" w:eastAsia="Simplified Arabic" w:hAnsi="Simplified Arabic" w:cs="Simplified Arabic"/>
                <w:b/>
                <w:sz w:val="28"/>
                <w:szCs w:val="28"/>
                <w:rtl/>
              </w:rPr>
              <w:t>شرين</w:t>
            </w:r>
            <w:proofErr w:type="spellEnd"/>
            <w:r>
              <w:rPr>
                <w:rFonts w:ascii="Simplified Arabic" w:eastAsia="Simplified Arabic" w:hAnsi="Simplified Arabic" w:cs="Simplified Arabic"/>
                <w:b/>
                <w:sz w:val="28"/>
                <w:szCs w:val="28"/>
                <w:rtl/>
              </w:rPr>
              <w:t xml:space="preserve"> القضاة </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r w:rsidR="00B635DB" w:rsidTr="004C7B47">
        <w:trPr>
          <w:cantSplit/>
          <w:tblHeader/>
        </w:trPr>
        <w:tc>
          <w:tcPr>
            <w:tcW w:w="3226" w:type="dxa"/>
          </w:tcPr>
          <w:p w:rsidR="00B635DB" w:rsidRDefault="00B635DB" w:rsidP="004C7B47">
            <w:pPr>
              <w:pStyle w:val="normal"/>
              <w:rPr>
                <w:rFonts w:ascii="Simplified Arabic" w:eastAsia="Simplified Arabic" w:hAnsi="Simplified Arabic" w:cs="Simplified Arabic"/>
                <w:b/>
                <w:sz w:val="28"/>
                <w:szCs w:val="28"/>
              </w:rPr>
            </w:pPr>
            <w:r>
              <w:rPr>
                <w:rFonts w:ascii="Simplified Arabic" w:eastAsia="Simplified Arabic" w:hAnsi="Simplified Arabic" w:cs="Simplified Arabic"/>
                <w:b/>
                <w:sz w:val="28"/>
                <w:szCs w:val="28"/>
                <w:rtl/>
              </w:rPr>
              <w:t>مدير المدرسة</w:t>
            </w:r>
          </w:p>
          <w:p w:rsidR="00B635DB" w:rsidRDefault="00B635DB" w:rsidP="004C7B47">
            <w:pPr>
              <w:pStyle w:val="normal"/>
              <w:rPr>
                <w:rFonts w:ascii="Simplified Arabic" w:eastAsia="Simplified Arabic" w:hAnsi="Simplified Arabic" w:cs="Simplified Arabic"/>
                <w:b/>
                <w:sz w:val="28"/>
                <w:szCs w:val="28"/>
              </w:rPr>
            </w:pPr>
            <w:proofErr w:type="gramStart"/>
            <w:r>
              <w:rPr>
                <w:rFonts w:ascii="Simplified Arabic" w:eastAsia="Simplified Arabic" w:hAnsi="Simplified Arabic" w:cs="Simplified Arabic"/>
                <w:b/>
                <w:sz w:val="28"/>
                <w:szCs w:val="28"/>
                <w:rtl/>
              </w:rPr>
              <w:t>الختم</w:t>
            </w:r>
            <w:proofErr w:type="gramEnd"/>
            <w:r>
              <w:rPr>
                <w:rFonts w:ascii="Simplified Arabic" w:eastAsia="Simplified Arabic" w:hAnsi="Simplified Arabic" w:cs="Simplified Arabic"/>
                <w:b/>
                <w:sz w:val="28"/>
                <w:szCs w:val="28"/>
                <w:rtl/>
              </w:rPr>
              <w:t xml:space="preserve"> والتوقيع</w:t>
            </w:r>
          </w:p>
        </w:tc>
        <w:tc>
          <w:tcPr>
            <w:tcW w:w="5070" w:type="dxa"/>
          </w:tcPr>
          <w:p w:rsidR="00B635DB" w:rsidRDefault="00B635DB" w:rsidP="004C7B47">
            <w:pPr>
              <w:pStyle w:val="normal"/>
              <w:rPr>
                <w:rFonts w:ascii="Simplified Arabic" w:eastAsia="Simplified Arabic" w:hAnsi="Simplified Arabic" w:cs="Simplified Arabic"/>
                <w:b/>
                <w:sz w:val="28"/>
                <w:szCs w:val="28"/>
              </w:rPr>
            </w:pPr>
            <w:proofErr w:type="spellStart"/>
            <w:r>
              <w:rPr>
                <w:rFonts w:ascii="Simplified Arabic" w:eastAsia="Simplified Arabic" w:hAnsi="Simplified Arabic" w:cs="Simplified Arabic"/>
                <w:b/>
                <w:sz w:val="28"/>
                <w:szCs w:val="28"/>
                <w:rtl/>
              </w:rPr>
              <w:t>تواصيف</w:t>
            </w:r>
            <w:proofErr w:type="spellEnd"/>
            <w:r>
              <w:rPr>
                <w:rFonts w:ascii="Simplified Arabic" w:eastAsia="Simplified Arabic" w:hAnsi="Simplified Arabic" w:cs="Simplified Arabic"/>
                <w:b/>
                <w:sz w:val="28"/>
                <w:szCs w:val="28"/>
                <w:rtl/>
              </w:rPr>
              <w:t xml:space="preserve"> بني </w:t>
            </w:r>
            <w:proofErr w:type="spellStart"/>
            <w:r>
              <w:rPr>
                <w:rFonts w:ascii="Simplified Arabic" w:eastAsia="Simplified Arabic" w:hAnsi="Simplified Arabic" w:cs="Simplified Arabic"/>
                <w:b/>
                <w:sz w:val="28"/>
                <w:szCs w:val="28"/>
                <w:rtl/>
              </w:rPr>
              <w:t>هليل</w:t>
            </w:r>
            <w:proofErr w:type="spellEnd"/>
            <w:r>
              <w:rPr>
                <w:rFonts w:ascii="Simplified Arabic" w:eastAsia="Simplified Arabic" w:hAnsi="Simplified Arabic" w:cs="Simplified Arabic"/>
                <w:b/>
                <w:sz w:val="28"/>
                <w:szCs w:val="28"/>
                <w:rtl/>
              </w:rPr>
              <w:t xml:space="preserve"> </w:t>
            </w:r>
          </w:p>
          <w:p w:rsidR="00B635DB" w:rsidRDefault="00B635DB" w:rsidP="004C7B47">
            <w:pPr>
              <w:pStyle w:val="normal"/>
              <w:rPr>
                <w:rFonts w:ascii="Simplified Arabic" w:eastAsia="Simplified Arabic" w:hAnsi="Simplified Arabic" w:cs="Simplified Arabic"/>
                <w:b/>
                <w:sz w:val="28"/>
                <w:szCs w:val="28"/>
              </w:rPr>
            </w:pPr>
          </w:p>
          <w:p w:rsidR="00B635DB" w:rsidRDefault="00B635DB" w:rsidP="004C7B47">
            <w:pPr>
              <w:pStyle w:val="normal"/>
              <w:rPr>
                <w:rFonts w:ascii="Simplified Arabic" w:eastAsia="Simplified Arabic" w:hAnsi="Simplified Arabic" w:cs="Simplified Arabic"/>
                <w:b/>
                <w:sz w:val="28"/>
                <w:szCs w:val="28"/>
              </w:rPr>
            </w:pPr>
          </w:p>
        </w:tc>
      </w:tr>
    </w:tbl>
    <w:p w:rsidR="00B635DB" w:rsidRDefault="00B635DB" w:rsidP="00B635DB">
      <w:pPr>
        <w:pStyle w:val="normal"/>
        <w:spacing w:after="0" w:line="240" w:lineRule="auto"/>
        <w:rPr>
          <w:rFonts w:ascii="Simplified Arabic" w:eastAsia="Simplified Arabic" w:hAnsi="Simplified Arabic" w:cs="Simplified Arabic"/>
          <w:b/>
          <w:sz w:val="28"/>
          <w:szCs w:val="28"/>
        </w:rPr>
      </w:pPr>
    </w:p>
    <w:p w:rsidR="00B635DB" w:rsidRDefault="00B635DB" w:rsidP="00B635DB">
      <w:pPr>
        <w:pStyle w:val="normal"/>
        <w:rPr>
          <w:b/>
        </w:rPr>
      </w:pPr>
      <w:proofErr w:type="gramStart"/>
      <w:r>
        <w:rPr>
          <w:b/>
          <w:rtl/>
        </w:rPr>
        <w:t>ملحوظة</w:t>
      </w:r>
      <w:proofErr w:type="gramEnd"/>
      <w:r>
        <w:rPr>
          <w:b/>
          <w:rtl/>
        </w:rPr>
        <w:t xml:space="preserve">: ترفق الأدلة والشواهد من صور وغيرها مع هذا النموذج، وترسل إلى قسم الإشراف </w:t>
      </w: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p w:rsidR="00B635DB" w:rsidRDefault="00B635DB" w:rsidP="00B635DB">
      <w:pPr>
        <w:pStyle w:val="normal"/>
      </w:pPr>
    </w:p>
    <w:tbl>
      <w:tblPr>
        <w:bidiVisual/>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20"/>
        <w:gridCol w:w="1945"/>
        <w:gridCol w:w="1631"/>
      </w:tblGrid>
      <w:tr w:rsidR="00B635DB" w:rsidTr="004C7B47">
        <w:trPr>
          <w:cantSplit/>
          <w:tblHeader/>
        </w:trPr>
        <w:tc>
          <w:tcPr>
            <w:tcW w:w="8296" w:type="dxa"/>
            <w:gridSpan w:val="3"/>
          </w:tcPr>
          <w:p w:rsidR="00B635DB" w:rsidRDefault="00B635DB" w:rsidP="004C7B47">
            <w:pPr>
              <w:pStyle w:val="normal"/>
              <w:spacing w:line="480" w:lineRule="auto"/>
              <w:jc w:val="center"/>
              <w:rPr>
                <w:b/>
                <w:sz w:val="28"/>
                <w:szCs w:val="28"/>
              </w:rPr>
            </w:pPr>
            <w:r>
              <w:rPr>
                <w:b/>
                <w:sz w:val="28"/>
                <w:szCs w:val="28"/>
                <w:rtl/>
              </w:rPr>
              <w:t>الخطة الإجرائية لتنفيذ المبادرة</w:t>
            </w:r>
          </w:p>
        </w:tc>
      </w:tr>
      <w:tr w:rsidR="00B635DB" w:rsidTr="004C7B47">
        <w:trPr>
          <w:cantSplit/>
          <w:tblHeader/>
        </w:trPr>
        <w:tc>
          <w:tcPr>
            <w:tcW w:w="4720" w:type="dxa"/>
          </w:tcPr>
          <w:p w:rsidR="00B635DB" w:rsidRDefault="00B635DB" w:rsidP="004C7B47">
            <w:pPr>
              <w:pStyle w:val="normal"/>
              <w:spacing w:line="480" w:lineRule="auto"/>
              <w:rPr>
                <w:b/>
                <w:sz w:val="28"/>
                <w:szCs w:val="28"/>
              </w:rPr>
            </w:pPr>
            <w:r>
              <w:rPr>
                <w:b/>
                <w:sz w:val="28"/>
                <w:szCs w:val="28"/>
                <w:rtl/>
              </w:rPr>
              <w:t>الإجراءات</w:t>
            </w:r>
          </w:p>
        </w:tc>
        <w:tc>
          <w:tcPr>
            <w:tcW w:w="1945" w:type="dxa"/>
          </w:tcPr>
          <w:p w:rsidR="00B635DB" w:rsidRDefault="00B635DB" w:rsidP="004C7B47">
            <w:pPr>
              <w:pStyle w:val="normal"/>
              <w:spacing w:line="480" w:lineRule="auto"/>
              <w:rPr>
                <w:b/>
                <w:sz w:val="28"/>
                <w:szCs w:val="28"/>
              </w:rPr>
            </w:pPr>
            <w:r>
              <w:rPr>
                <w:b/>
                <w:sz w:val="28"/>
                <w:szCs w:val="28"/>
                <w:rtl/>
              </w:rPr>
              <w:t>مسؤولية التنفيذ</w:t>
            </w:r>
          </w:p>
        </w:tc>
        <w:tc>
          <w:tcPr>
            <w:tcW w:w="1631" w:type="dxa"/>
          </w:tcPr>
          <w:p w:rsidR="00B635DB" w:rsidRDefault="00B635DB" w:rsidP="004C7B47">
            <w:pPr>
              <w:pStyle w:val="normal"/>
              <w:spacing w:line="480" w:lineRule="auto"/>
              <w:rPr>
                <w:b/>
                <w:sz w:val="28"/>
                <w:szCs w:val="28"/>
              </w:rPr>
            </w:pPr>
            <w:r>
              <w:rPr>
                <w:b/>
                <w:sz w:val="28"/>
                <w:szCs w:val="28"/>
                <w:rtl/>
              </w:rPr>
              <w:t xml:space="preserve"> الزمن</w:t>
            </w:r>
          </w:p>
        </w:tc>
      </w:tr>
      <w:tr w:rsidR="00B635DB" w:rsidTr="004C7B47">
        <w:trPr>
          <w:cantSplit/>
          <w:tblHeader/>
        </w:trPr>
        <w:tc>
          <w:tcPr>
            <w:tcW w:w="4720" w:type="dxa"/>
          </w:tcPr>
          <w:p w:rsidR="00B635DB" w:rsidRDefault="00B635DB" w:rsidP="004C7B47">
            <w:pPr>
              <w:pStyle w:val="normal"/>
              <w:spacing w:line="480" w:lineRule="auto"/>
              <w:rPr>
                <w:b/>
              </w:rPr>
            </w:pPr>
          </w:p>
          <w:p w:rsidR="00B635DB" w:rsidRDefault="00B635DB" w:rsidP="004C7B47">
            <w:pPr>
              <w:pStyle w:val="normal"/>
              <w:spacing w:line="480" w:lineRule="auto"/>
              <w:rPr>
                <w:b/>
              </w:rPr>
            </w:pPr>
            <w:r>
              <w:rPr>
                <w:b/>
                <w:rtl/>
              </w:rPr>
              <w:t>تحديد الهدف من الزيارة واختيار شخصية مناسبة.</w:t>
            </w:r>
          </w:p>
          <w:p w:rsidR="00B635DB" w:rsidRDefault="00B635DB" w:rsidP="004C7B47">
            <w:pPr>
              <w:pStyle w:val="normal"/>
              <w:spacing w:line="480" w:lineRule="auto"/>
              <w:rPr>
                <w:b/>
              </w:rPr>
            </w:pPr>
          </w:p>
          <w:p w:rsidR="00B635DB" w:rsidRDefault="00B635DB" w:rsidP="004C7B47">
            <w:pPr>
              <w:pStyle w:val="normal"/>
              <w:spacing w:line="480" w:lineRule="auto"/>
              <w:rPr>
                <w:b/>
              </w:rPr>
            </w:pPr>
          </w:p>
          <w:p w:rsidR="00B635DB" w:rsidRDefault="00B635DB" w:rsidP="004C7B47">
            <w:pPr>
              <w:pStyle w:val="normal"/>
              <w:spacing w:line="480" w:lineRule="auto"/>
              <w:rPr>
                <w:b/>
              </w:rPr>
            </w:pPr>
            <w:r>
              <w:rPr>
                <w:b/>
                <w:rtl/>
              </w:rPr>
              <w:t xml:space="preserve">2. التنسيق مع الضيف لترتيب موعد وطريقة تقديم الجلسة (محاضرة، حوار، ورشة عمل، </w:t>
            </w:r>
            <w:proofErr w:type="spellStart"/>
            <w:r>
              <w:rPr>
                <w:b/>
                <w:rtl/>
              </w:rPr>
              <w:t>إلخ</w:t>
            </w:r>
            <w:proofErr w:type="spellEnd"/>
            <w:r>
              <w:rPr>
                <w:b/>
                <w:rtl/>
              </w:rPr>
              <w:t>).</w:t>
            </w:r>
          </w:p>
          <w:p w:rsidR="00B635DB" w:rsidRDefault="00B635DB" w:rsidP="004C7B47">
            <w:pPr>
              <w:pStyle w:val="normal"/>
              <w:spacing w:line="480" w:lineRule="auto"/>
              <w:rPr>
                <w:b/>
              </w:rPr>
            </w:pPr>
          </w:p>
          <w:p w:rsidR="00B635DB" w:rsidRDefault="00B635DB" w:rsidP="004C7B47">
            <w:pPr>
              <w:pStyle w:val="normal"/>
              <w:spacing w:line="480" w:lineRule="auto"/>
            </w:pPr>
          </w:p>
          <w:p w:rsidR="00B635DB" w:rsidRDefault="00B635DB" w:rsidP="004C7B47">
            <w:pPr>
              <w:pStyle w:val="normal"/>
              <w:spacing w:line="480" w:lineRule="auto"/>
              <w:rPr>
                <w:b/>
              </w:rPr>
            </w:pPr>
            <w:r>
              <w:t xml:space="preserve">3. </w:t>
            </w:r>
            <w:r>
              <w:rPr>
                <w:b/>
                <w:rtl/>
              </w:rPr>
              <w:t>إشراك الطلاب في التحضير مثل إعداد أسئلة أو تقديم نبذة عن الضيف.</w:t>
            </w:r>
          </w:p>
          <w:p w:rsidR="00B635DB" w:rsidRDefault="00B635DB" w:rsidP="004C7B47">
            <w:pPr>
              <w:pStyle w:val="normal"/>
              <w:spacing w:line="480" w:lineRule="auto"/>
              <w:rPr>
                <w:b/>
              </w:rPr>
            </w:pPr>
          </w:p>
          <w:p w:rsidR="00B635DB" w:rsidRDefault="00B635DB" w:rsidP="004C7B47">
            <w:pPr>
              <w:pStyle w:val="normal"/>
              <w:spacing w:line="480" w:lineRule="auto"/>
              <w:rPr>
                <w:b/>
              </w:rPr>
            </w:pPr>
          </w:p>
          <w:p w:rsidR="00B635DB" w:rsidRDefault="00B635DB" w:rsidP="004C7B47">
            <w:pPr>
              <w:pStyle w:val="normal"/>
              <w:spacing w:line="480" w:lineRule="auto"/>
              <w:rPr>
                <w:b/>
              </w:rPr>
            </w:pPr>
            <w:r>
              <w:rPr>
                <w:b/>
                <w:rtl/>
              </w:rPr>
              <w:t>4. تنظيم اللقاء في بيئة تفاعلية تتيح الحوار المفتوح والنقاش.</w:t>
            </w:r>
          </w:p>
          <w:p w:rsidR="00B635DB" w:rsidRDefault="00B635DB" w:rsidP="004C7B47">
            <w:pPr>
              <w:pStyle w:val="normal"/>
              <w:spacing w:line="480" w:lineRule="auto"/>
              <w:rPr>
                <w:b/>
              </w:rPr>
            </w:pPr>
          </w:p>
          <w:p w:rsidR="00B635DB" w:rsidRDefault="00B635DB" w:rsidP="004C7B47">
            <w:pPr>
              <w:pStyle w:val="normal"/>
              <w:spacing w:line="480" w:lineRule="auto"/>
              <w:rPr>
                <w:b/>
              </w:rPr>
            </w:pPr>
          </w:p>
          <w:p w:rsidR="00B635DB" w:rsidRDefault="00B635DB" w:rsidP="004C7B47">
            <w:pPr>
              <w:pStyle w:val="normal"/>
              <w:spacing w:line="480" w:lineRule="auto"/>
              <w:rPr>
                <w:b/>
              </w:rPr>
            </w:pPr>
            <w:r>
              <w:rPr>
                <w:b/>
                <w:rtl/>
              </w:rPr>
              <w:t>5. متابعة أثر الزيارة من خلال أنشطة تعزز ما تم تعلمه، مثل كتابة تقرير أو مشاركة الأفكار المستفادة.</w:t>
            </w:r>
          </w:p>
          <w:p w:rsidR="00B635DB" w:rsidRDefault="00B635DB" w:rsidP="004C7B47">
            <w:pPr>
              <w:pStyle w:val="normal"/>
              <w:spacing w:line="480" w:lineRule="auto"/>
            </w:pPr>
          </w:p>
          <w:p w:rsidR="00B635DB" w:rsidRDefault="00B635DB" w:rsidP="004C7B47">
            <w:pPr>
              <w:pStyle w:val="normal"/>
              <w:spacing w:line="480" w:lineRule="auto"/>
            </w:pPr>
          </w:p>
        </w:tc>
        <w:tc>
          <w:tcPr>
            <w:tcW w:w="1945" w:type="dxa"/>
          </w:tcPr>
          <w:p w:rsidR="00B635DB" w:rsidRDefault="00B635DB" w:rsidP="004C7B47">
            <w:pPr>
              <w:pStyle w:val="normal"/>
              <w:spacing w:line="480" w:lineRule="auto"/>
              <w:rPr>
                <w:b/>
              </w:rPr>
            </w:pPr>
          </w:p>
          <w:p w:rsidR="00B635DB" w:rsidRDefault="00B635DB" w:rsidP="004C7B47">
            <w:pPr>
              <w:pStyle w:val="normal"/>
              <w:spacing w:line="480" w:lineRule="auto"/>
              <w:rPr>
                <w:b/>
              </w:rPr>
            </w:pPr>
          </w:p>
          <w:p w:rsidR="00B635DB" w:rsidRDefault="00B635DB" w:rsidP="004C7B47">
            <w:pPr>
              <w:pStyle w:val="normal"/>
              <w:spacing w:line="480" w:lineRule="auto"/>
              <w:rPr>
                <w:b/>
              </w:rPr>
            </w:pPr>
            <w:proofErr w:type="gramStart"/>
            <w:r>
              <w:rPr>
                <w:b/>
                <w:rtl/>
              </w:rPr>
              <w:t>فريق</w:t>
            </w:r>
            <w:proofErr w:type="gramEnd"/>
            <w:r>
              <w:rPr>
                <w:b/>
                <w:rtl/>
              </w:rPr>
              <w:t xml:space="preserve"> المبادرة</w:t>
            </w:r>
          </w:p>
        </w:tc>
        <w:tc>
          <w:tcPr>
            <w:tcW w:w="1631" w:type="dxa"/>
          </w:tcPr>
          <w:p w:rsidR="00B635DB" w:rsidRDefault="00B635DB" w:rsidP="004C7B47">
            <w:pPr>
              <w:pStyle w:val="normal"/>
              <w:spacing w:line="480" w:lineRule="auto"/>
              <w:rPr>
                <w:b/>
              </w:rPr>
            </w:pPr>
          </w:p>
          <w:p w:rsidR="00B635DB" w:rsidRDefault="00B635DB" w:rsidP="004C7B47">
            <w:pPr>
              <w:pStyle w:val="normal"/>
              <w:spacing w:line="480" w:lineRule="auto"/>
              <w:rPr>
                <w:b/>
              </w:rPr>
            </w:pPr>
            <w:proofErr w:type="gramStart"/>
            <w:r>
              <w:rPr>
                <w:b/>
                <w:rtl/>
              </w:rPr>
              <w:t>خلال</w:t>
            </w:r>
            <w:proofErr w:type="gramEnd"/>
            <w:r>
              <w:rPr>
                <w:b/>
                <w:rtl/>
              </w:rPr>
              <w:t xml:space="preserve"> شهر 1 إلى شهر 2. 2025</w:t>
            </w:r>
          </w:p>
          <w:p w:rsidR="00B635DB" w:rsidRDefault="00B635DB" w:rsidP="004C7B47">
            <w:pPr>
              <w:pStyle w:val="normal"/>
              <w:spacing w:line="480" w:lineRule="auto"/>
              <w:rPr>
                <w:b/>
              </w:rPr>
            </w:pPr>
          </w:p>
        </w:tc>
      </w:tr>
      <w:tr w:rsidR="00B635DB" w:rsidTr="004C7B47">
        <w:trPr>
          <w:cantSplit/>
          <w:tblHeader/>
        </w:trPr>
        <w:tc>
          <w:tcPr>
            <w:tcW w:w="4720" w:type="dxa"/>
          </w:tcPr>
          <w:p w:rsidR="00B635DB" w:rsidRDefault="00B635DB" w:rsidP="004C7B47">
            <w:pPr>
              <w:pStyle w:val="normal"/>
              <w:spacing w:line="480" w:lineRule="auto"/>
            </w:pPr>
          </w:p>
          <w:p w:rsidR="00B635DB" w:rsidRDefault="00B635DB" w:rsidP="004C7B47">
            <w:pPr>
              <w:pStyle w:val="normal"/>
              <w:spacing w:line="480" w:lineRule="auto"/>
            </w:pPr>
          </w:p>
        </w:tc>
        <w:tc>
          <w:tcPr>
            <w:tcW w:w="1945" w:type="dxa"/>
          </w:tcPr>
          <w:p w:rsidR="00B635DB" w:rsidRDefault="00B635DB" w:rsidP="004C7B47">
            <w:pPr>
              <w:pStyle w:val="normal"/>
              <w:spacing w:line="480" w:lineRule="auto"/>
            </w:pPr>
          </w:p>
        </w:tc>
        <w:tc>
          <w:tcPr>
            <w:tcW w:w="1631" w:type="dxa"/>
          </w:tcPr>
          <w:p w:rsidR="00B635DB" w:rsidRDefault="00B635DB" w:rsidP="004C7B47">
            <w:pPr>
              <w:pStyle w:val="normal"/>
              <w:spacing w:line="480" w:lineRule="auto"/>
              <w:rPr>
                <w:b/>
              </w:rPr>
            </w:pPr>
          </w:p>
        </w:tc>
      </w:tr>
      <w:tr w:rsidR="00B635DB" w:rsidTr="004C7B47">
        <w:trPr>
          <w:cantSplit/>
          <w:tblHeader/>
        </w:trPr>
        <w:tc>
          <w:tcPr>
            <w:tcW w:w="4720" w:type="dxa"/>
          </w:tcPr>
          <w:p w:rsidR="00B635DB" w:rsidRDefault="00B635DB" w:rsidP="004C7B47">
            <w:pPr>
              <w:pStyle w:val="normal"/>
              <w:spacing w:line="480" w:lineRule="auto"/>
            </w:pPr>
          </w:p>
          <w:p w:rsidR="00B635DB" w:rsidRDefault="00B635DB" w:rsidP="004C7B47">
            <w:pPr>
              <w:pStyle w:val="normal"/>
              <w:spacing w:line="480" w:lineRule="auto"/>
            </w:pPr>
          </w:p>
        </w:tc>
        <w:tc>
          <w:tcPr>
            <w:tcW w:w="1945" w:type="dxa"/>
          </w:tcPr>
          <w:p w:rsidR="00B635DB" w:rsidRDefault="00B635DB" w:rsidP="004C7B47">
            <w:pPr>
              <w:pStyle w:val="normal"/>
              <w:spacing w:line="480" w:lineRule="auto"/>
            </w:pPr>
          </w:p>
        </w:tc>
        <w:tc>
          <w:tcPr>
            <w:tcW w:w="1631" w:type="dxa"/>
          </w:tcPr>
          <w:p w:rsidR="00B635DB" w:rsidRDefault="00B635DB" w:rsidP="004C7B47">
            <w:pPr>
              <w:pStyle w:val="normal"/>
              <w:spacing w:line="480" w:lineRule="auto"/>
            </w:pPr>
          </w:p>
        </w:tc>
      </w:tr>
      <w:tr w:rsidR="00B635DB" w:rsidTr="004C7B47">
        <w:trPr>
          <w:cantSplit/>
          <w:tblHeader/>
        </w:trPr>
        <w:tc>
          <w:tcPr>
            <w:tcW w:w="4720" w:type="dxa"/>
          </w:tcPr>
          <w:p w:rsidR="00B635DB" w:rsidRDefault="00B635DB" w:rsidP="004C7B47">
            <w:pPr>
              <w:pStyle w:val="normal"/>
              <w:spacing w:line="480" w:lineRule="auto"/>
            </w:pPr>
          </w:p>
          <w:p w:rsidR="00B635DB" w:rsidRDefault="00B635DB" w:rsidP="004C7B47">
            <w:pPr>
              <w:pStyle w:val="normal"/>
              <w:spacing w:line="480" w:lineRule="auto"/>
            </w:pPr>
          </w:p>
        </w:tc>
        <w:tc>
          <w:tcPr>
            <w:tcW w:w="1945" w:type="dxa"/>
          </w:tcPr>
          <w:p w:rsidR="00B635DB" w:rsidRDefault="00B635DB" w:rsidP="004C7B47">
            <w:pPr>
              <w:pStyle w:val="normal"/>
              <w:spacing w:line="480" w:lineRule="auto"/>
            </w:pPr>
          </w:p>
        </w:tc>
        <w:tc>
          <w:tcPr>
            <w:tcW w:w="1631" w:type="dxa"/>
          </w:tcPr>
          <w:p w:rsidR="00B635DB" w:rsidRDefault="00B635DB" w:rsidP="004C7B47">
            <w:pPr>
              <w:pStyle w:val="normal"/>
              <w:spacing w:line="480" w:lineRule="auto"/>
            </w:pPr>
          </w:p>
        </w:tc>
      </w:tr>
    </w:tbl>
    <w:p w:rsidR="00B635DB" w:rsidRDefault="00B635DB" w:rsidP="00B635DB">
      <w:pPr>
        <w:pStyle w:val="normal"/>
      </w:pPr>
    </w:p>
    <w:p w:rsidR="00A34C48" w:rsidRDefault="00A34C48"/>
    <w:sectPr w:rsidR="00A34C48" w:rsidSect="004E4D5D">
      <w:pgSz w:w="11906" w:h="16838"/>
      <w:pgMar w:top="709" w:right="1800" w:bottom="1440" w:left="180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34EE5"/>
    <w:multiLevelType w:val="multilevel"/>
    <w:tmpl w:val="D9B0DF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5DB"/>
    <w:rsid w:val="00A34C48"/>
    <w:rsid w:val="00B635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5DB"/>
    <w:pPr>
      <w:bidi/>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635DB"/>
    <w:pPr>
      <w:bidi/>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mohammadfawzi144@gmail.com</dc:creator>
  <cp:lastModifiedBy>mohammadfawzi144@gmail.com</cp:lastModifiedBy>
  <cp:revision>1</cp:revision>
  <dcterms:created xsi:type="dcterms:W3CDTF">2025-03-13T21:26:00Z</dcterms:created>
  <dcterms:modified xsi:type="dcterms:W3CDTF">2025-03-13T21:26:00Z</dcterms:modified>
</cp:coreProperties>
</file>