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B8" w:rsidRDefault="005906B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     مديرية التربية والتعليم:  منطقة الكرك</w:t>
      </w:r>
    </w:p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     اسم المدرســـــــــــــــة: مدين الأساسية للبنين</w:t>
      </w:r>
    </w:p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الخطــــــــــة السنـــــــــوية العامــــــــة للمختـــــــــبر المدرســــي</w:t>
      </w:r>
    </w:p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العام الدراسي   2020 / 2021 م</w:t>
      </w:r>
    </w:p>
    <w:tbl>
      <w:tblPr>
        <w:tblStyle w:val="a5"/>
        <w:bidiVisual/>
        <w:tblW w:w="163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0"/>
        <w:gridCol w:w="1520"/>
        <w:gridCol w:w="5944"/>
        <w:gridCol w:w="3241"/>
        <w:gridCol w:w="1688"/>
        <w:gridCol w:w="1370"/>
        <w:gridCol w:w="1655"/>
      </w:tblGrid>
      <w:tr w:rsidR="005906B8">
        <w:trPr>
          <w:trHeight w:val="561"/>
          <w:jc w:val="center"/>
        </w:trPr>
        <w:tc>
          <w:tcPr>
            <w:tcW w:w="9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rtl/>
              </w:rPr>
              <w:t>الرقم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rtl/>
              </w:rPr>
              <w:t>الفعاليات</w:t>
            </w:r>
          </w:p>
        </w:tc>
        <w:tc>
          <w:tcPr>
            <w:tcW w:w="594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A67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cs"/>
                <w:b/>
                <w:color w:val="000000"/>
                <w:sz w:val="30"/>
                <w:szCs w:val="30"/>
                <w:rtl/>
              </w:rPr>
              <w:t>الأساليب</w:t>
            </w:r>
            <w:r w:rsidR="00123675">
              <w:rPr>
                <w:b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30"/>
                <w:szCs w:val="30"/>
                <w:rtl/>
              </w:rPr>
              <w:t>والأنشطة</w:t>
            </w:r>
          </w:p>
        </w:tc>
        <w:tc>
          <w:tcPr>
            <w:tcW w:w="32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rtl/>
              </w:rPr>
              <w:t>الأهداف</w:t>
            </w:r>
          </w:p>
        </w:tc>
        <w:tc>
          <w:tcPr>
            <w:tcW w:w="168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rtl/>
              </w:rPr>
              <w:t>الزمن</w:t>
            </w:r>
          </w:p>
        </w:tc>
        <w:tc>
          <w:tcPr>
            <w:tcW w:w="13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rtl/>
              </w:rPr>
              <w:t>التقويم</w:t>
            </w:r>
          </w:p>
        </w:tc>
        <w:tc>
          <w:tcPr>
            <w:tcW w:w="165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rtl/>
              </w:rPr>
              <w:t>الملاحظات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تهيئة المختبر للعام الدراسي الجديد</w:t>
            </w:r>
          </w:p>
        </w:tc>
        <w:tc>
          <w:tcPr>
            <w:tcW w:w="594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التنسيق مع إدارة المدرسة ومعلم الحاسوب</w:t>
            </w:r>
          </w:p>
        </w:tc>
        <w:tc>
          <w:tcPr>
            <w:tcW w:w="32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أن يكون مختبر الحاسوب جاهزا لاستقبال الطلبة</w:t>
            </w:r>
          </w:p>
        </w:tc>
        <w:tc>
          <w:tcPr>
            <w:tcW w:w="168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بداية العام الدراسي</w:t>
            </w:r>
          </w:p>
        </w:tc>
        <w:tc>
          <w:tcPr>
            <w:tcW w:w="13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2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تشكيل لجنة للحاسوب</w:t>
            </w:r>
          </w:p>
        </w:tc>
        <w:tc>
          <w:tcPr>
            <w:tcW w:w="32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إيجاد علاقة جيدة بين </w:t>
            </w:r>
            <w:r>
              <w:rPr>
                <w:b/>
                <w:color w:val="000000"/>
                <w:sz w:val="26"/>
                <w:szCs w:val="26"/>
                <w:rtl/>
              </w:rPr>
              <w:t>الطلبة ومختبر الحاسوب بما يتناسب مع البروتوكول الصحي</w:t>
            </w:r>
          </w:p>
        </w:tc>
        <w:tc>
          <w:tcPr>
            <w:tcW w:w="168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بداية العام الدراسي</w:t>
            </w:r>
          </w:p>
        </w:tc>
        <w:tc>
          <w:tcPr>
            <w:tcW w:w="13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2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تفعيل دور فني مختبر الحاسوب في عملية التعلم والتعليم عن بعد</w:t>
            </w:r>
          </w:p>
          <w:p w:rsidR="005906B8" w:rsidRDefault="005906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أن يمارس فني مختبر الحاسوب دوره في عملية التعلم والتعليم عن بعد </w:t>
            </w:r>
            <w:r>
              <w:rPr>
                <w:b/>
                <w:color w:val="000000"/>
                <w:sz w:val="26"/>
                <w:szCs w:val="26"/>
                <w:rtl/>
              </w:rPr>
              <w:t>كمختص في هذا المجال</w:t>
            </w:r>
          </w:p>
        </w:tc>
        <w:tc>
          <w:tcPr>
            <w:tcW w:w="168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نشر الأدلة المصورة للبدائل التعليمية (ولي الأمر – الطالب – المعلم – مدير المدرسة)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توعية كل الأشخاص المرتبطين بعملية التعلم والتعليم عن بعد بكل شي من سبيله توضيح </w:t>
            </w:r>
            <w:r>
              <w:rPr>
                <w:b/>
                <w:color w:val="000000"/>
                <w:sz w:val="26"/>
                <w:szCs w:val="26"/>
                <w:rtl/>
              </w:rPr>
              <w:t>هذه العملية وتسهيلها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بث رسائل يومية تعمل على تجويد العمل اليومي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رفع كفاءة العمل اليومي للمعلمين والطلبة في التعلم والتعليم عن بعد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مناسب لخطة معلم </w:t>
            </w:r>
            <w:r>
              <w:rPr>
                <w:b/>
                <w:color w:val="000000"/>
                <w:sz w:val="26"/>
                <w:szCs w:val="26"/>
                <w:rtl/>
              </w:rPr>
              <w:t>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تكثيف الوعي ومتابعة منصات التعلم عن بعد ومتابعة دخول المعلمين والطلبة وتفاعلهم على هذه المنصات وتوثيق دخول وخروج المعلمين والطلبة لهذه المنصات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متابعة منصات ووسائل التعلم والتعليم عن بعد من قبل فني مختبر الحاسوب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عمل نشرات خاصة توضح آلية الدخول على منصات التعلم والتعليم عن بعد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أن يتم توضيح آلية الدخول على منصات التعلم والتعليم عن بعد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التنسيق مع المشرف المسؤول في قسم الإشراف عن عملية التعلم والتعليم عن بعد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أن يتابع المشرف المسؤول عن عملية التعلم والتعليم عن بعد نشاطات المدرسة في هذه المرحلة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التنسيق مع الجهات </w:t>
            </w:r>
            <w:r>
              <w:rPr>
                <w:b/>
                <w:color w:val="000000"/>
                <w:sz w:val="26"/>
                <w:szCs w:val="26"/>
                <w:rtl/>
              </w:rPr>
              <w:t>المختصة لزيادة سرعة الانترنت وفق الامكانيات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زيادة سرعة الانترنت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إعداد قاعات الاجتماعات الالكترونية الافتراضية بالتنسيق مع مدير المدرسة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أن تكون قاعات الاجتماعات الالكترونية الافتراضية</w:t>
            </w:r>
            <w:r>
              <w:rPr>
                <w:b/>
                <w:color w:val="000000"/>
                <w:sz w:val="26"/>
                <w:szCs w:val="26"/>
                <w:rtl/>
              </w:rPr>
              <w:t xml:space="preserve"> جاهزة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النشاطات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تزويد الوزارة بأعداد الطلبة الذين لا يستطيعون امتلاك وسائل التعلم والتعليم عن بعد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التنسيق مع الوزارة لحصر وتزويد الطلبة المحتاجين بوسائل التعلم والتعليم عن بعد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بداية العام </w:t>
            </w:r>
            <w:r>
              <w:rPr>
                <w:b/>
                <w:color w:val="000000"/>
                <w:sz w:val="26"/>
                <w:szCs w:val="26"/>
                <w:rtl/>
              </w:rPr>
              <w:t>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التوثيق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عمل سجل توثيق للتعلم عن بعد وتوثيق للتغذية الراجعة للحصص المعطاة من قبل المعلمين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دقة البيانات الموثقة لتسهيل العمل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الصيانة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إن يتم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 صيانة الأجهزة دوري وعند الحاجة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8"/>
              </w:tabs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التأكد من سلامة الأجهزة واتصالها بالكهرباء وشبكة الانترنت بشكل صحيح والتأكد من سلامة المودم</w:t>
            </w:r>
          </w:p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وتسجيل إعمال الصيانة التي تمت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التأكد من سلامة تعامل الطلبة مع الأجهزة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  <w:tr w:rsidR="005906B8">
        <w:trPr>
          <w:trHeight w:val="680"/>
          <w:jc w:val="center"/>
        </w:trPr>
        <w:tc>
          <w:tcPr>
            <w:tcW w:w="9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نظافة المختبر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تنظيف المختبر بشكل مستمر   بالتنسيق مع إدارة المدرسة لتفعيل دور المستخدم في نظافة المختبر </w:t>
            </w:r>
            <w:r>
              <w:rPr>
                <w:b/>
                <w:color w:val="000000"/>
                <w:sz w:val="26"/>
                <w:szCs w:val="26"/>
                <w:rtl/>
              </w:rPr>
              <w:t>بما يتناسب مع البروتوكول الصحي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8"/>
              </w:tabs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الاهتمام بالنظافة المختبر </w:t>
            </w:r>
            <w:r>
              <w:rPr>
                <w:b/>
                <w:color w:val="000000"/>
                <w:sz w:val="26"/>
                <w:szCs w:val="26"/>
                <w:rtl/>
              </w:rPr>
              <w:t>بما يتناسب مع البروتوكول الصحي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طوال العام الدراسي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المتابعة المستمرة لنظافة</w:t>
            </w:r>
          </w:p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بما يتناسب مع البروتوكول الصحي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06B8" w:rsidRDefault="001236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مناسب لخطة معلم الحاسوب</w:t>
            </w:r>
          </w:p>
        </w:tc>
      </w:tr>
    </w:tbl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6488"/>
        </w:tabs>
        <w:bidi/>
        <w:spacing w:before="280"/>
        <w:ind w:left="720" w:right="10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Form#QF71-1-47rev.a</w:t>
      </w:r>
      <w:r>
        <w:rPr>
          <w:rFonts w:ascii="Arial" w:eastAsia="Arial" w:hAnsi="Arial" w:cs="Arial"/>
          <w:b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  <w:rtl/>
        </w:rPr>
        <w:tab/>
        <w:t xml:space="preserve">قيم  </w:t>
      </w:r>
      <w:r>
        <w:rPr>
          <w:rFonts w:ascii="Arial" w:eastAsia="Arial" w:hAnsi="Arial" w:cs="Arial"/>
          <w:b/>
          <w:color w:val="000000"/>
          <w:sz w:val="24"/>
          <w:szCs w:val="24"/>
          <w:rtl/>
        </w:rPr>
        <w:t xml:space="preserve">مختبر الحاسوب : </w:t>
      </w:r>
    </w:p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488"/>
        </w:tabs>
        <w:bidi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rtl/>
        </w:rPr>
        <w:t xml:space="preserve">مدير المدرسة/ الاسم   التوقيع    :....................                                 المشرف التربوي/ الاسم والتوقيع    :..................... </w:t>
      </w:r>
    </w:p>
    <w:p w:rsidR="005906B8" w:rsidRDefault="001236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488"/>
        </w:tabs>
        <w:bidi/>
        <w:ind w:left="-107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rtl/>
        </w:rPr>
        <w:t xml:space="preserve">                                                             التاريخ</w:t>
      </w:r>
      <w:r>
        <w:rPr>
          <w:rFonts w:ascii="Arial" w:eastAsia="Arial" w:hAnsi="Arial" w:cs="Arial"/>
          <w:b/>
          <w:color w:val="000000"/>
          <w:sz w:val="24"/>
          <w:szCs w:val="24"/>
          <w:rtl/>
        </w:rPr>
        <w:t xml:space="preserve">     :......................                                                                             التاريخ    :......................</w:t>
      </w:r>
    </w:p>
    <w:sectPr w:rsidR="005906B8" w:rsidSect="005906B8">
      <w:footerReference w:type="default" r:id="rId6"/>
      <w:pgSz w:w="16838" w:h="11906" w:orient="landscape"/>
      <w:pgMar w:top="57" w:right="57" w:bottom="0" w:left="57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675" w:rsidRDefault="00123675" w:rsidP="005906B8">
      <w:r>
        <w:separator/>
      </w:r>
    </w:p>
  </w:endnote>
  <w:endnote w:type="continuationSeparator" w:id="1">
    <w:p w:rsidR="00123675" w:rsidRDefault="00123675" w:rsidP="0059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B8" w:rsidRDefault="005906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675" w:rsidRDefault="00123675" w:rsidP="005906B8">
      <w:r>
        <w:separator/>
      </w:r>
    </w:p>
  </w:footnote>
  <w:footnote w:type="continuationSeparator" w:id="1">
    <w:p w:rsidR="00123675" w:rsidRDefault="00123675" w:rsidP="00590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6B8"/>
    <w:rsid w:val="00123675"/>
    <w:rsid w:val="001A674C"/>
    <w:rsid w:val="0059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590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90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90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906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906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906B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906B8"/>
  </w:style>
  <w:style w:type="table" w:customStyle="1" w:styleId="TableNormal">
    <w:name w:val="Table Normal"/>
    <w:rsid w:val="00590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906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90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906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2021-02-01T18:51:00Z</dcterms:created>
  <dcterms:modified xsi:type="dcterms:W3CDTF">2021-02-01T18:51:00Z</dcterms:modified>
</cp:coreProperties>
</file>