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1" name="Picture 1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/2024/2025م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الثامن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طهي الطعام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4-15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    19  /   1    /   الى   1  /    2   /     )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طرق طهي الطعام المختلفة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يعدد المواد والادوات المستخدمة في طهي الطعام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CF0A5F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sz w:val="32"/>
          <w:szCs w:val="32"/>
          <w:rtl/>
        </w:rPr>
      </w:pPr>
      <w:r w:rsidRPr="002A292C">
        <w:rPr>
          <w:b/>
          <w:bCs/>
          <w:sz w:val="32"/>
          <w:szCs w:val="32"/>
          <w:rtl/>
        </w:rPr>
        <w:t xml:space="preserve">معلم المادة:ـ </w:t>
      </w:r>
      <w:r>
        <w:rPr>
          <w:rFonts w:hint="cs"/>
          <w:b/>
          <w:bCs/>
          <w:sz w:val="32"/>
          <w:szCs w:val="32"/>
          <w:rtl/>
        </w:rPr>
        <w:t>زياد جبريل</w:t>
      </w: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2" name="Picture 2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الثامن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الحرف اليدويه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</w:t>
      </w:r>
      <w:r w:rsidRPr="006C772A">
        <w:rPr>
          <w:rFonts w:hint="cs"/>
          <w:b/>
          <w:bCs/>
          <w:sz w:val="28"/>
          <w:szCs w:val="28"/>
          <w:rtl/>
        </w:rPr>
        <w:t xml:space="preserve">   عدد الصفحات:</w:t>
      </w:r>
      <w:r>
        <w:rPr>
          <w:rFonts w:hint="cs"/>
          <w:b/>
          <w:bCs/>
          <w:sz w:val="28"/>
          <w:szCs w:val="28"/>
          <w:rtl/>
        </w:rPr>
        <w:t xml:space="preserve">16-25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  2    /   2    /   الى   15 /  3     /     )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2-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يذكر اشكال الزخارف وخصائصها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علي الزخارف وكيفية تصميمها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*عرض بعض انواع الزخارف للطلاب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CF0A5F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sz w:val="32"/>
          <w:szCs w:val="32"/>
          <w:rtl/>
        </w:rPr>
      </w:pPr>
      <w:r w:rsidRPr="002A292C">
        <w:rPr>
          <w:b/>
          <w:bCs/>
          <w:sz w:val="32"/>
          <w:szCs w:val="32"/>
          <w:rtl/>
        </w:rPr>
        <w:t xml:space="preserve">معلم المادة:ـ </w:t>
      </w:r>
      <w:r>
        <w:rPr>
          <w:rFonts w:hint="cs"/>
          <w:b/>
          <w:bCs/>
          <w:sz w:val="32"/>
          <w:szCs w:val="32"/>
          <w:rtl/>
        </w:rPr>
        <w:t>زياد جبريل</w:t>
      </w: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3" name="Picture 3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 </w:t>
      </w:r>
      <w:r w:rsidRPr="006C772A">
        <w:rPr>
          <w:rFonts w:hint="cs"/>
          <w:b/>
          <w:bCs/>
          <w:sz w:val="28"/>
          <w:szCs w:val="28"/>
          <w:rtl/>
        </w:rPr>
        <w:t xml:space="preserve">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ريادة الاعمال-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  </w:t>
      </w:r>
      <w:r w:rsidRPr="006C772A">
        <w:rPr>
          <w:rFonts w:hint="cs"/>
          <w:b/>
          <w:bCs/>
          <w:sz w:val="28"/>
          <w:szCs w:val="28"/>
          <w:rtl/>
        </w:rPr>
        <w:t>عدد الصفحات:ـ</w:t>
      </w:r>
      <w:r>
        <w:rPr>
          <w:rFonts w:hint="cs"/>
          <w:b/>
          <w:bCs/>
          <w:sz w:val="28"/>
          <w:szCs w:val="28"/>
          <w:rtl/>
        </w:rPr>
        <w:t xml:space="preserve">26-40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</w:t>
      </w:r>
      <w:r>
        <w:rPr>
          <w:rFonts w:hint="cs"/>
          <w:b/>
          <w:bCs/>
          <w:sz w:val="28"/>
          <w:szCs w:val="28"/>
          <w:rtl/>
        </w:rPr>
        <w:t>6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    16  /   3    /   الى    25  /   3    /     )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3- 4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علي طرق تطوير مهارات التفكير الابداعي لتحليل المشكلات وحلها بطرق مبتكره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مبادىء التفكير الابداعي في الحياه اليوميه والمشاريع العلميه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تحويل الافكار الابداعيه الي مشاريع قالبة للتنفيذ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*استخدام الابداع في تصميم اشياء تخدم المرسة والمجتمع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علي مهارات تقييم الافكار وتحسينها خلال التنفيذ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عرض بعض المشاكل والتعرف علي ابداع الطلبة في طرق حلها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كتابة تقرير حول الوحدة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CF0A5F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C80568" w:rsidRDefault="00C80568" w:rsidP="00C80568">
      <w:pPr>
        <w:jc w:val="right"/>
        <w:rPr>
          <w:rFonts w:hint="cs"/>
          <w:b/>
          <w:bCs/>
          <w:sz w:val="32"/>
          <w:szCs w:val="32"/>
          <w:rtl/>
        </w:rPr>
      </w:pPr>
      <w:r w:rsidRPr="002A292C">
        <w:rPr>
          <w:b/>
          <w:bCs/>
          <w:sz w:val="32"/>
          <w:szCs w:val="32"/>
          <w:rtl/>
        </w:rPr>
        <w:t xml:space="preserve">معلم المادة:ـ </w:t>
      </w:r>
      <w:r>
        <w:rPr>
          <w:rFonts w:hint="cs"/>
          <w:b/>
          <w:bCs/>
          <w:sz w:val="32"/>
          <w:szCs w:val="32"/>
          <w:rtl/>
        </w:rPr>
        <w:t>زياد جبريل</w:t>
      </w: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4" name="Picture 4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 </w:t>
      </w:r>
      <w:r w:rsidRPr="006C772A">
        <w:rPr>
          <w:rFonts w:hint="cs"/>
          <w:b/>
          <w:bCs/>
          <w:sz w:val="28"/>
          <w:szCs w:val="28"/>
          <w:rtl/>
        </w:rPr>
        <w:t xml:space="preserve">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ريادة الاعمال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  </w:t>
      </w:r>
      <w:r w:rsidRPr="006C772A">
        <w:rPr>
          <w:rFonts w:hint="cs"/>
          <w:b/>
          <w:bCs/>
          <w:sz w:val="28"/>
          <w:szCs w:val="28"/>
          <w:rtl/>
        </w:rPr>
        <w:t>عدد الصفحات:ـ</w:t>
      </w:r>
      <w:r>
        <w:rPr>
          <w:rFonts w:hint="cs"/>
          <w:b/>
          <w:bCs/>
          <w:sz w:val="28"/>
          <w:szCs w:val="28"/>
          <w:rtl/>
        </w:rPr>
        <w:t xml:space="preserve">41-54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    26  /  3     /   الى    5 /    4   /     )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3- 4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علي ادوات سكانبر المختلفة لتطوير افكار جديدة</w:t>
            </w: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ادوات سكانبر علي امثلة عملية لتطوير الافكار جديدة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تقييو اثر استخدام ادوات سكانبر في تحسين الافكار الابداعيه وتطويرها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*كيفيه استخدام الخيال اداة لتوليد الافكارالابداعيه</w:t>
            </w: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*تطبيق استراتيجيات توضيف الخيال في ايتكار حلول لمشكلات حقيقيه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*تقييم تاثير استخدام الخيال في تحسين الافكار ونطويرها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ادوات سكانبر في تغير شكل الصف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او الحديقه المدرسية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كتابة تقرير حول الوحدة 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CF0A5F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jc w:val="right"/>
        <w:rPr>
          <w:rFonts w:hint="cs"/>
          <w:b/>
          <w:bCs/>
          <w:sz w:val="32"/>
          <w:szCs w:val="32"/>
          <w:rtl/>
        </w:rPr>
      </w:pP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6775" cy="847725"/>
            <wp:effectExtent l="19050" t="0" r="9525" b="0"/>
            <wp:docPr id="5" name="Picture 5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الزراعه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</w:t>
      </w:r>
      <w:r w:rsidRPr="006C772A">
        <w:rPr>
          <w:rFonts w:hint="cs"/>
          <w:b/>
          <w:bCs/>
          <w:sz w:val="28"/>
          <w:szCs w:val="28"/>
          <w:rtl/>
        </w:rPr>
        <w:t xml:space="preserve">   عدد الصفحات:ـ</w:t>
      </w:r>
      <w:r>
        <w:rPr>
          <w:rFonts w:hint="cs"/>
          <w:b/>
          <w:bCs/>
          <w:sz w:val="28"/>
          <w:szCs w:val="28"/>
          <w:rtl/>
        </w:rPr>
        <w:t xml:space="preserve">55-70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</w:t>
      </w:r>
      <w:r>
        <w:rPr>
          <w:rFonts w:hint="cs"/>
          <w:b/>
          <w:bCs/>
          <w:sz w:val="28"/>
          <w:szCs w:val="28"/>
          <w:rtl/>
        </w:rPr>
        <w:t>2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(من:6     / 4      /   الى  11   /  4     /     )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5- 6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يذكر انواع الفطر الزراعي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علي اهميه الفطر الاقتصاديه والطبيه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زراعه الفطر في المنزل والمدرسه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4C54AD" w:rsidRDefault="00C80568" w:rsidP="003D5767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عرض فيديو توضيحي لزراعة الفطر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CF0A5F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28"/>
          <w:szCs w:val="28"/>
          <w:rtl/>
        </w:rPr>
      </w:pPr>
    </w:p>
    <w:p w:rsidR="00C80568" w:rsidRDefault="00C80568" w:rsidP="00C80568">
      <w:pPr>
        <w:jc w:val="center"/>
        <w:rPr>
          <w:rFonts w:hint="cs"/>
          <w:b/>
          <w:bCs/>
          <w:sz w:val="32"/>
          <w:szCs w:val="32"/>
          <w:rtl/>
        </w:rPr>
      </w:pP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6775" cy="847725"/>
            <wp:effectExtent l="19050" t="0" r="9525" b="0"/>
            <wp:docPr id="6" name="Picture 6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الاثاث المنزلي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</w:t>
      </w:r>
      <w:r w:rsidRPr="006C772A">
        <w:rPr>
          <w:rFonts w:hint="cs"/>
          <w:b/>
          <w:bCs/>
          <w:sz w:val="28"/>
          <w:szCs w:val="28"/>
          <w:rtl/>
        </w:rPr>
        <w:t xml:space="preserve">   عدد الصفحات:ـ</w:t>
      </w:r>
      <w:r>
        <w:rPr>
          <w:rFonts w:hint="cs"/>
          <w:b/>
          <w:bCs/>
          <w:sz w:val="28"/>
          <w:szCs w:val="28"/>
          <w:rtl/>
        </w:rPr>
        <w:t>91-100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</w:t>
      </w:r>
      <w:r>
        <w:rPr>
          <w:rFonts w:hint="cs"/>
          <w:b/>
          <w:bCs/>
          <w:sz w:val="28"/>
          <w:szCs w:val="28"/>
          <w:rtl/>
        </w:rPr>
        <w:t>2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 xml:space="preserve">(من:      12/    4   /   الى   20/4   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*يتعرف علي طرق صناعه الاثاث المنزلي والمكتبي 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*المساعدة علس تصنيع الاثاث المنزلي والمكتبي وصيانه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*زياره لاحد المصانع او منجره 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مشاركة الطلاب في صيانه الاثاث المدرسي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32"/>
          <w:szCs w:val="32"/>
          <w:rtl/>
        </w:rPr>
      </w:pPr>
    </w:p>
    <w:p w:rsidR="00C80568" w:rsidRDefault="00C80568" w:rsidP="00C80568">
      <w:pPr>
        <w:rPr>
          <w:rFonts w:hint="cs"/>
          <w:b/>
          <w:bCs/>
          <w:sz w:val="32"/>
          <w:szCs w:val="32"/>
          <w:rtl/>
        </w:rPr>
      </w:pP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6775" cy="847725"/>
            <wp:effectExtent l="19050" t="0" r="9525" b="0"/>
            <wp:docPr id="7" name="Picture 7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الاماكن السياحيه الاردنية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</w:t>
      </w:r>
      <w:r w:rsidRPr="006C772A">
        <w:rPr>
          <w:rFonts w:hint="cs"/>
          <w:b/>
          <w:bCs/>
          <w:sz w:val="28"/>
          <w:szCs w:val="28"/>
          <w:rtl/>
        </w:rPr>
        <w:t xml:space="preserve">   عدد الصفحات:ـ</w:t>
      </w:r>
      <w:r>
        <w:rPr>
          <w:rFonts w:hint="cs"/>
          <w:b/>
          <w:bCs/>
          <w:sz w:val="28"/>
          <w:szCs w:val="28"/>
          <w:rtl/>
        </w:rPr>
        <w:t>101-110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</w:t>
      </w:r>
      <w:r>
        <w:rPr>
          <w:rFonts w:hint="cs"/>
          <w:b/>
          <w:bCs/>
          <w:sz w:val="28"/>
          <w:szCs w:val="28"/>
          <w:rtl/>
        </w:rPr>
        <w:t>2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 xml:space="preserve">(من:      21/    4   /   الى   30/4    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*يتعرف علي طرق ترويج الاماكن السياحيه في الاردن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*تقدير اهميه ترويج الاماكن السياحيه في دعم الاقتصاد الاردني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*عمل فيديوهات للاماكن السياحيه في الاردن 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زيارة للمناطق السياحية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32"/>
          <w:szCs w:val="32"/>
          <w:rtl/>
        </w:rPr>
      </w:pPr>
    </w:p>
    <w:p w:rsidR="00C80568" w:rsidRDefault="00C80568" w:rsidP="00C80568">
      <w:pPr>
        <w:rPr>
          <w:rFonts w:hint="cs"/>
          <w:b/>
          <w:bCs/>
          <w:sz w:val="32"/>
          <w:szCs w:val="32"/>
          <w:rtl/>
        </w:rPr>
      </w:pPr>
    </w:p>
    <w:p w:rsidR="00C80568" w:rsidRPr="006C772A" w:rsidRDefault="00C80568" w:rsidP="00C80568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 xml:space="preserve">بسم الله </w:t>
      </w:r>
      <w:r w:rsidRPr="00EC34B5">
        <w:rPr>
          <w:rFonts w:cs="DecoType Thuluth"/>
          <w:b/>
          <w:bCs/>
          <w:sz w:val="28"/>
          <w:szCs w:val="28"/>
          <w:rtl/>
        </w:rPr>
        <w:t>الرحمن</w:t>
      </w:r>
      <w:r w:rsidRPr="006C772A">
        <w:rPr>
          <w:rFonts w:cs="DecoType Thuluth"/>
          <w:b/>
          <w:bCs/>
          <w:sz w:val="28"/>
          <w:szCs w:val="28"/>
          <w:rtl/>
        </w:rPr>
        <w:t xml:space="preserve"> الرحيم</w:t>
      </w:r>
    </w:p>
    <w:p w:rsidR="00C80568" w:rsidRPr="006C772A" w:rsidRDefault="00C80568" w:rsidP="00C80568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lastRenderedPageBreak/>
        <w:drawing>
          <wp:inline distT="0" distB="0" distL="0" distR="0">
            <wp:extent cx="866775" cy="847725"/>
            <wp:effectExtent l="19050" t="0" r="9525" b="0"/>
            <wp:docPr id="8" name="Picture 8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68" w:rsidRDefault="00C80568" w:rsidP="00C8056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الثاني/ للعام الدراسي 2024/2025م</w:t>
      </w:r>
    </w:p>
    <w:p w:rsidR="00C80568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زراعة الخضراوات وخدمتها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</w:t>
      </w:r>
      <w:r w:rsidRPr="006C772A">
        <w:rPr>
          <w:rFonts w:hint="cs"/>
          <w:b/>
          <w:bCs/>
          <w:sz w:val="28"/>
          <w:szCs w:val="28"/>
          <w:rtl/>
        </w:rPr>
        <w:t xml:space="preserve">   عدد الصفحات:ـ</w:t>
      </w:r>
      <w:r>
        <w:rPr>
          <w:rFonts w:hint="cs"/>
          <w:b/>
          <w:bCs/>
          <w:sz w:val="28"/>
          <w:szCs w:val="28"/>
          <w:rtl/>
        </w:rPr>
        <w:t>111-129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</w:t>
      </w:r>
      <w:r>
        <w:rPr>
          <w:rFonts w:hint="cs"/>
          <w:b/>
          <w:bCs/>
          <w:sz w:val="28"/>
          <w:szCs w:val="28"/>
          <w:rtl/>
        </w:rPr>
        <w:t>2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</w:p>
    <w:p w:rsidR="00C80568" w:rsidRPr="006C772A" w:rsidRDefault="00C80568" w:rsidP="00C80568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(من:      2/    5   /   الى      نهاية الفصل</w:t>
      </w:r>
    </w:p>
    <w:p w:rsidR="00C80568" w:rsidRPr="006C772A" w:rsidRDefault="00C80568" w:rsidP="00C8056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C80568" w:rsidRPr="004C54AD" w:rsidTr="003D5767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80568" w:rsidRPr="004C54AD" w:rsidTr="003D5767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  <w:r w:rsidRPr="004C54A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80568" w:rsidRPr="004C54AD" w:rsidRDefault="00C80568" w:rsidP="003D576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80568" w:rsidRPr="004C54AD" w:rsidTr="003D5767">
        <w:tc>
          <w:tcPr>
            <w:tcW w:w="1108" w:type="dxa"/>
            <w:tcBorders>
              <w:top w:val="thickThinSmallGap" w:sz="36" w:space="0" w:color="auto"/>
            </w:tcBorders>
          </w:tcPr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*يتعرفمفهوم الزراعة البعلية  </w:t>
            </w:r>
          </w:p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*تعرف علي شروط نجاح الزراعة البعلية</w:t>
            </w:r>
          </w:p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*تعرف علي مفهوم الزراعه المرويه </w:t>
            </w:r>
          </w:p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*انتاج اشتال الخضراولت بطريقه صحيحه</w:t>
            </w:r>
          </w:p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*نقل اشتال الخضراوات بطريقه سليمه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زراعه اشتال الخضراوات بطريقه صحيحه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زيارات ميدانية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80568" w:rsidRPr="004C54AD" w:rsidRDefault="00C80568" w:rsidP="003D5767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التقويم المعتمد على الأداء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*زراعه الحديقه المدرسية 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80568" w:rsidRPr="004C54AD" w:rsidRDefault="00C80568" w:rsidP="003D5767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80568" w:rsidRDefault="00C80568" w:rsidP="003D5767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80568" w:rsidRPr="009B4F7F" w:rsidRDefault="00C80568" w:rsidP="003D576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80568" w:rsidRDefault="00C80568" w:rsidP="00C80568">
      <w:pPr>
        <w:rPr>
          <w:rFonts w:hint="cs"/>
          <w:b/>
          <w:bCs/>
          <w:sz w:val="32"/>
          <w:szCs w:val="32"/>
          <w:rtl/>
        </w:rPr>
      </w:pPr>
    </w:p>
    <w:p w:rsidR="00412450" w:rsidRDefault="00412450"/>
    <w:sectPr w:rsidR="00412450" w:rsidSect="006563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5" w:rsidRDefault="00C80568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04B25" w:rsidRDefault="00C805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5" w:rsidRDefault="00C80568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E04B25" w:rsidRDefault="00C8056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5" w:rsidRDefault="00C805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5" w:rsidRDefault="00C805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5" w:rsidRDefault="00C805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68"/>
    <w:rsid w:val="00412450"/>
    <w:rsid w:val="00A72C5D"/>
    <w:rsid w:val="00C8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5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05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80568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C805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80568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C80568"/>
  </w:style>
  <w:style w:type="paragraph" w:styleId="BalloonText">
    <w:name w:val="Balloon Text"/>
    <w:basedOn w:val="Normal"/>
    <w:link w:val="BalloonTextChar"/>
    <w:uiPriority w:val="99"/>
    <w:semiHidden/>
    <w:unhideWhenUsed/>
    <w:rsid w:val="00C80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68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2025-01-18T18:34:00Z</dcterms:created>
  <dcterms:modified xsi:type="dcterms:W3CDTF">2025-01-18T18:34:00Z</dcterms:modified>
</cp:coreProperties>
</file>