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A9" w:rsidRDefault="00C04DA9" w:rsidP="00C04DA9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C04DA9" w:rsidTr="00015506">
        <w:tc>
          <w:tcPr>
            <w:tcW w:w="4353" w:type="dxa"/>
            <w:gridSpan w:val="2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 الع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اشر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6204" w:type="dxa"/>
            <w:gridSpan w:val="3"/>
          </w:tcPr>
          <w:p w:rsidR="00C04DA9" w:rsidRDefault="00C04DA9" w:rsidP="00015506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2024 / 2025</w:t>
            </w:r>
          </w:p>
        </w:tc>
      </w:tr>
      <w:tr w:rsidR="00C04DA9" w:rsidTr="00015506">
        <w:tc>
          <w:tcPr>
            <w:tcW w:w="2448" w:type="dxa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الكيمياء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التفاعلات و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الحسابات الكيميائية</w:t>
            </w:r>
          </w:p>
        </w:tc>
        <w:tc>
          <w:tcPr>
            <w:tcW w:w="2055" w:type="dxa"/>
            <w:vAlign w:val="center"/>
            <w:hideMark/>
          </w:tcPr>
          <w:p w:rsidR="00C04DA9" w:rsidRDefault="00C04DA9" w:rsidP="00015506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1914" w:type="dxa"/>
            <w:vAlign w:val="center"/>
            <w:hideMark/>
          </w:tcPr>
          <w:p w:rsidR="00C04DA9" w:rsidRDefault="00C04DA9" w:rsidP="00015506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C04DA9" w:rsidRDefault="00C04DA9" w:rsidP="00C04DA9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19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/2025</w:t>
            </w:r>
          </w:p>
        </w:tc>
      </w:tr>
    </w:tbl>
    <w:p w:rsidR="00C04DA9" w:rsidRDefault="00C04DA9" w:rsidP="00C04DA9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53"/>
        <w:gridCol w:w="2115"/>
        <w:gridCol w:w="2115"/>
      </w:tblGrid>
      <w:tr w:rsidR="00C04DA9" w:rsidTr="00015506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C04DA9" w:rsidRDefault="00C04DA9" w:rsidP="00015506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04DA9" w:rsidRDefault="00C04DA9" w:rsidP="00015506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C04DA9" w:rsidTr="00015506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4DA9" w:rsidRDefault="00C04DA9" w:rsidP="0001550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4DA9" w:rsidRDefault="00C04DA9" w:rsidP="0001550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4DA9" w:rsidRDefault="00C04DA9" w:rsidP="0001550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4DA9" w:rsidRDefault="00C04DA9" w:rsidP="0001550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4DA9" w:rsidRDefault="00C04DA9" w:rsidP="0001550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04DA9" w:rsidTr="00015506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C04DA9" w:rsidRDefault="00C04DA9" w:rsidP="000155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1- توضيح مفهوم كل من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: التفاعل الكيميائي، تغير كيميائي، تفاعل الاحتراق، تفاعل الاتحاد ، تفاعل الاحلال ،المول،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الكتلة الذرية والكتلة الجزيئية والكتلة المولية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، كتلة الصيغة ، النسبة المولية.</w:t>
            </w:r>
          </w:p>
          <w:p w:rsidR="00C04DA9" w:rsidRDefault="00C04DA9" w:rsidP="000155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2- توضيح مفهوم المول وتحديد علاقته بعدد افوغادرو</w:t>
            </w:r>
          </w:p>
          <w:p w:rsidR="00C04DA9" w:rsidRDefault="00C04DA9" w:rsidP="000155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3- توظيف مفهوم المول كوحدة قياس كمية في الحسابات الكيميائية</w:t>
            </w:r>
          </w:p>
          <w:p w:rsidR="00C04DA9" w:rsidRDefault="00C04DA9" w:rsidP="000155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4- حساب الكتلة الجزيئية والكتلة المولية من الصيغة الكيميائية للمادة</w:t>
            </w:r>
          </w:p>
          <w:p w:rsidR="00C04DA9" w:rsidRDefault="00C04DA9" w:rsidP="000155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5- حساب النسبة المئوية للعناصر الداخلة في تركيب مركب معين</w:t>
            </w:r>
          </w:p>
          <w:p w:rsidR="00C04DA9" w:rsidRDefault="00C04DA9" w:rsidP="000155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6- إجراء الحسابات الكيميائية المتعلقة بكمية المواد المتفاعلة والناتجة  باستخدام المعادلات الكيميائية الموزونة</w:t>
            </w:r>
          </w:p>
          <w:p w:rsidR="00C04DA9" w:rsidRDefault="00C04DA9" w:rsidP="000155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7- تقدر أهمية الحسابات الكيميائية  وتطبيقاتها في الحياة</w:t>
            </w:r>
          </w:p>
          <w:p w:rsidR="00C04DA9" w:rsidRDefault="00C04DA9" w:rsidP="000155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8- تعبر عن التغير الكيميائي بمعادلة كيميائية موزونة .</w:t>
            </w:r>
          </w:p>
          <w:p w:rsidR="00C04DA9" w:rsidRDefault="00C04DA9" w:rsidP="000155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9- تستكشف انواع التفاعلات الكيميائية وتميز بينها. </w:t>
            </w:r>
          </w:p>
          <w:p w:rsidR="00C04DA9" w:rsidRDefault="00C04DA9" w:rsidP="00015506">
            <w:pPr>
              <w:pStyle w:val="NoSpacing"/>
              <w:rPr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10- تحدد الصيغة الاولية والصيغة الجزيئة للمركب.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widowControl w:val="0"/>
              <w:spacing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C04DA9" w:rsidRDefault="00C04DA9" w:rsidP="00015506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الكتاب المدرسي. </w:t>
            </w:r>
          </w:p>
          <w:p w:rsidR="00C04DA9" w:rsidRDefault="00C04DA9" w:rsidP="00015506">
            <w:pPr>
              <w:widowControl w:val="0"/>
              <w:spacing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>
              <w:rPr>
                <w:rFonts w:ascii="Arial" w:hAnsi="Arial"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المختبر المدرسي </w:t>
            </w:r>
          </w:p>
          <w:p w:rsidR="00C04DA9" w:rsidRDefault="00C04DA9" w:rsidP="00015506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3- الشبكة العنكبوتية (الإنترنت)</w:t>
            </w:r>
            <w:r>
              <w:rPr>
                <w:rFonts w:ascii="Arial" w:hAnsi="Arial"/>
                <w:rtl/>
              </w:rPr>
              <w:t>.</w:t>
            </w:r>
          </w:p>
          <w:p w:rsidR="00C04DA9" w:rsidRDefault="00C04DA9" w:rsidP="00015506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4-</w:t>
            </w:r>
            <w:r>
              <w:rPr>
                <w:rtl/>
              </w:rPr>
              <w:t>منصات التواصل مايكروسوفت تيمز ومنصة درسك ،  الأجهزة الذكية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rPr>
                <w:rtl/>
              </w:rPr>
            </w:pPr>
          </w:p>
          <w:p w:rsidR="00C04DA9" w:rsidRDefault="00C04DA9" w:rsidP="00015506">
            <w:pPr>
              <w:rPr>
                <w:rtl/>
              </w:rPr>
            </w:pPr>
            <w:r>
              <w:rPr>
                <w:rtl/>
              </w:rPr>
              <w:t xml:space="preserve">استراتيجيات التعلم الالكتروني </w:t>
            </w:r>
          </w:p>
          <w:p w:rsidR="00C04DA9" w:rsidRDefault="00C04DA9" w:rsidP="00015506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عرض توضيحي</w:t>
            </w:r>
          </w:p>
          <w:p w:rsidR="00C04DA9" w:rsidRDefault="00C04DA9" w:rsidP="00015506">
            <w:pPr>
              <w:spacing w:line="336" w:lineRule="auto"/>
              <w:rPr>
                <w:rtl/>
                <w:lang w:bidi="ar-SY"/>
              </w:rPr>
            </w:pPr>
            <w:r>
              <w:rPr>
                <w:rtl/>
              </w:rPr>
              <w:t>التحليل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اسئلة واجوبة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التعلم التعاوني الجماعي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العمل في الكتاب المدرس</w:t>
            </w:r>
            <w:r>
              <w:rPr>
                <w:rFonts w:hint="cs"/>
                <w:rtl/>
              </w:rPr>
              <w:t>ي</w:t>
            </w:r>
          </w:p>
          <w:p w:rsidR="00C04DA9" w:rsidRDefault="00C04DA9" w:rsidP="00015506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 xml:space="preserve">التعلم عن بعد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spacing w:line="336" w:lineRule="auto"/>
              <w:rPr>
                <w:rtl/>
                <w:lang w:eastAsia="ar-SA" w:bidi="ar-SY"/>
              </w:rPr>
            </w:pP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التقديم من خلال تسجيلات الصوت والصورة 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العروض التوضيحية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الاداء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الاسئلة والاجوبة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اختبار قصير</w:t>
            </w:r>
          </w:p>
          <w:p w:rsidR="00C04DA9" w:rsidRDefault="00C04DA9" w:rsidP="00015506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ملف الطالب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spacing w:line="336" w:lineRule="auto"/>
              <w:rPr>
                <w:rtl/>
                <w:lang w:eastAsia="ar-SA" w:bidi="ar-SY"/>
              </w:rPr>
            </w:pP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سلم التقدير 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قائمة رصد 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</w:p>
          <w:p w:rsidR="00C04DA9" w:rsidRDefault="00C04DA9" w:rsidP="00015506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الملاحظة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widowControl w:val="0"/>
              <w:spacing w:line="336" w:lineRule="auto"/>
              <w:rPr>
                <w:rFonts w:ascii="Arial" w:hAnsi="Arial"/>
                <w:sz w:val="4"/>
                <w:szCs w:val="4"/>
                <w:rtl/>
              </w:rPr>
            </w:pPr>
          </w:p>
          <w:p w:rsidR="00C04DA9" w:rsidRDefault="00C04DA9" w:rsidP="00015506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الانشطة في الكتاب</w:t>
            </w:r>
          </w:p>
          <w:p w:rsidR="00C04DA9" w:rsidRDefault="00C04DA9" w:rsidP="00015506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الزيارات الميدانية</w:t>
            </w:r>
          </w:p>
          <w:p w:rsidR="00C04DA9" w:rsidRDefault="00C04DA9" w:rsidP="00015506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قراءة النصوص الواردة</w:t>
            </w:r>
          </w:p>
          <w:p w:rsidR="00C04DA9" w:rsidRDefault="00C04DA9" w:rsidP="00015506">
            <w:pPr>
              <w:rPr>
                <w:rtl/>
              </w:rPr>
            </w:pPr>
            <w:r>
              <w:rPr>
                <w:rtl/>
              </w:rPr>
              <w:t>أوراق عمل توزع على مجموعات</w:t>
            </w:r>
            <w:r>
              <w:rPr>
                <w:rFonts w:hint="cs"/>
                <w:rtl/>
              </w:rPr>
              <w:t xml:space="preserve"> التواصل الالكتروني</w:t>
            </w:r>
          </w:p>
          <w:p w:rsidR="00C04DA9" w:rsidRDefault="00C04DA9" w:rsidP="00015506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hint="cs"/>
                <w:rtl/>
              </w:rPr>
              <w:t>واجبات على منصة درسك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C04DA9" w:rsidRDefault="00C04DA9" w:rsidP="00015506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أشعر بالرضا عن: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التحديات: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مقترحات التحسين: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C04DA9" w:rsidRDefault="00C04DA9" w:rsidP="00C04DA9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C04DA9" w:rsidTr="00015506">
        <w:tc>
          <w:tcPr>
            <w:tcW w:w="2034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C04DA9" w:rsidTr="00015506">
        <w:tc>
          <w:tcPr>
            <w:tcW w:w="2034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C04DA9" w:rsidRDefault="00C04DA9" w:rsidP="00C04DA9">
      <w:pPr>
        <w:rPr>
          <w:rtl/>
        </w:rPr>
      </w:pPr>
    </w:p>
    <w:p w:rsidR="00C04DA9" w:rsidRDefault="00C04DA9" w:rsidP="00C04DA9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718"/>
        <w:gridCol w:w="1905"/>
        <w:gridCol w:w="1875"/>
        <w:gridCol w:w="2055"/>
        <w:gridCol w:w="1914"/>
        <w:gridCol w:w="4343"/>
      </w:tblGrid>
      <w:tr w:rsidR="00C04DA9" w:rsidTr="00015506">
        <w:tc>
          <w:tcPr>
            <w:tcW w:w="4623" w:type="dxa"/>
            <w:gridSpan w:val="2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 الع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اشر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C04DA9" w:rsidRDefault="00C04DA9" w:rsidP="00015506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C04DA9" w:rsidTr="00015506">
        <w:tc>
          <w:tcPr>
            <w:tcW w:w="2718" w:type="dxa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الكيمياء </w:t>
            </w:r>
          </w:p>
        </w:tc>
        <w:tc>
          <w:tcPr>
            <w:tcW w:w="3780" w:type="dxa"/>
            <w:gridSpan w:val="2"/>
            <w:vAlign w:val="center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الطاقة الكيميائي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2055" w:type="dxa"/>
            <w:vAlign w:val="center"/>
            <w:hideMark/>
          </w:tcPr>
          <w:p w:rsidR="00C04DA9" w:rsidRDefault="00C04DA9" w:rsidP="00015506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914" w:type="dxa"/>
            <w:vAlign w:val="center"/>
            <w:hideMark/>
          </w:tcPr>
          <w:p w:rsidR="00C04DA9" w:rsidRDefault="00C04DA9" w:rsidP="00015506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/2025</w:t>
            </w:r>
          </w:p>
        </w:tc>
      </w:tr>
    </w:tbl>
    <w:p w:rsidR="00C04DA9" w:rsidRDefault="00C04DA9" w:rsidP="00C04DA9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53"/>
        <w:gridCol w:w="2115"/>
        <w:gridCol w:w="2115"/>
      </w:tblGrid>
      <w:tr w:rsidR="00C04DA9" w:rsidTr="00015506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C04DA9" w:rsidRDefault="00C04DA9" w:rsidP="00015506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04DA9" w:rsidRDefault="00C04DA9" w:rsidP="00015506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C04DA9" w:rsidTr="00015506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4DA9" w:rsidRDefault="00C04DA9" w:rsidP="0001550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4DA9" w:rsidRDefault="00C04DA9" w:rsidP="0001550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4DA9" w:rsidRDefault="00C04DA9" w:rsidP="0001550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4DA9" w:rsidRDefault="00C04DA9" w:rsidP="0001550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4DA9" w:rsidRDefault="00C04DA9" w:rsidP="00015506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04DA9" w:rsidTr="00015506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1- 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ستقصى أشكال الطاقة  في التفاعلات الكيميائية (حرارية ، كهربائية ،ضوئية ).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2-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وضح اشكال الطاقة في الحياة اليومية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3- 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صنف  التفاعلات  الكيميائية  وفقالتغيرات في الطاقة 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المصاحبة لها.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4- 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وضح مفهوم طاقة الروابط الكيميائية  وتستنتج  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علاقتها  بقوة الروابط باستخدام جدول طاقات الروابط.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5- توظف التكنولوجيا للبحث في الطاقة المصاحبة للتفاعلات الكيميائية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.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6- توضح المقصود بكل من : الطاقة، المحتوى الحراري، 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الانصهار، التبخر، التجمد، التسامي، طاقة التبخر المولية، 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السعة الحرارية، الحرارة النوعية، حالة المادة، الحرارة المنبعثة، 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طاقة الرابطة ، قانون هيس، حرارة التكوين القياسية، حرارة 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التفاعل ، القيمة الحرارية للوقود.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7- تحسب كمية الطاقة التي تمتصها او تصدرها المادة. </w:t>
            </w:r>
          </w:p>
          <w:p w:rsidR="00C04DA9" w:rsidRDefault="00C04DA9" w:rsidP="00015506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8- تجري تجارب عملية حول الطاقة الممتصة والمنبعثة من المادة. </w:t>
            </w:r>
          </w:p>
          <w:p w:rsidR="00C04DA9" w:rsidRDefault="00C04DA9" w:rsidP="00015506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9- تطبق قانون هيس لحساب المحتوى الحراري للتفاعل. </w:t>
            </w:r>
          </w:p>
          <w:p w:rsidR="00C04DA9" w:rsidRDefault="00C04DA9" w:rsidP="00015506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10- تحسب كمية الحرارة المرافقة لتفاعل كتلة معينة من المادة باستخدام المعادلة الموزونة.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widowControl w:val="0"/>
              <w:spacing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C04DA9" w:rsidRDefault="00C04DA9" w:rsidP="00015506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الكتاب المدرسي. </w:t>
            </w:r>
          </w:p>
          <w:p w:rsidR="00C04DA9" w:rsidRDefault="00C04DA9" w:rsidP="00015506">
            <w:pPr>
              <w:widowControl w:val="0"/>
              <w:spacing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>
              <w:rPr>
                <w:rFonts w:ascii="Arial" w:hAnsi="Arial"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المختبر المدرسي </w:t>
            </w:r>
          </w:p>
          <w:p w:rsidR="00C04DA9" w:rsidRDefault="00C04DA9" w:rsidP="00015506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3- الشبكة العنكبوتية (الإنترنت)</w:t>
            </w:r>
            <w:r>
              <w:rPr>
                <w:rFonts w:ascii="Arial" w:hAnsi="Arial"/>
                <w:rtl/>
              </w:rPr>
              <w:t>.</w:t>
            </w:r>
          </w:p>
          <w:p w:rsidR="00C04DA9" w:rsidRDefault="00C04DA9" w:rsidP="00015506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4-</w:t>
            </w:r>
            <w:r>
              <w:rPr>
                <w:rtl/>
              </w:rPr>
              <w:t>منصات التواصل مايكروسوفت تيمز ومنصة درسك ،  الأجهزة الذكية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rPr>
                <w:rtl/>
              </w:rPr>
            </w:pPr>
            <w:r>
              <w:rPr>
                <w:rtl/>
              </w:rPr>
              <w:t xml:space="preserve">استراتيجيات التعلم الالكتروني </w:t>
            </w:r>
          </w:p>
          <w:p w:rsidR="00C04DA9" w:rsidRDefault="00C04DA9" w:rsidP="00015506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عرض توضيحي</w:t>
            </w:r>
          </w:p>
          <w:p w:rsidR="00C04DA9" w:rsidRDefault="00C04DA9" w:rsidP="00015506">
            <w:pPr>
              <w:spacing w:line="336" w:lineRule="auto"/>
              <w:rPr>
                <w:rtl/>
                <w:lang w:bidi="ar-SY"/>
              </w:rPr>
            </w:pPr>
            <w:r>
              <w:rPr>
                <w:rtl/>
              </w:rPr>
              <w:t>التحليل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اسئلة واجوبة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التعلم التعاوني الجماعي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العمل في الكتاب المدرس</w:t>
            </w:r>
            <w:r>
              <w:rPr>
                <w:rFonts w:hint="cs"/>
                <w:rtl/>
              </w:rPr>
              <w:t>ي</w:t>
            </w:r>
          </w:p>
          <w:p w:rsidR="00C04DA9" w:rsidRDefault="00C04DA9" w:rsidP="00015506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 xml:space="preserve">التعلم عن بعد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التقديم من خلال تسجيلات الصوت والصورة 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العروض التوضيحية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الاداء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الاسئلة والاجوبة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اختبار قصير</w:t>
            </w:r>
          </w:p>
          <w:p w:rsidR="00C04DA9" w:rsidRDefault="00C04DA9" w:rsidP="00015506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ملف الطالب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spacing w:line="336" w:lineRule="auto"/>
              <w:rPr>
                <w:rtl/>
                <w:lang w:eastAsia="ar-SA" w:bidi="ar-SY"/>
              </w:rPr>
            </w:pP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سلم التقدير 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</w:p>
          <w:p w:rsidR="00C04DA9" w:rsidRDefault="00C04DA9" w:rsidP="00015506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قائمة رصد </w:t>
            </w:r>
          </w:p>
          <w:p w:rsidR="00C04DA9" w:rsidRDefault="00C04DA9" w:rsidP="00015506">
            <w:pPr>
              <w:spacing w:line="336" w:lineRule="auto"/>
              <w:rPr>
                <w:rtl/>
              </w:rPr>
            </w:pPr>
          </w:p>
          <w:p w:rsidR="00C04DA9" w:rsidRDefault="00C04DA9" w:rsidP="00015506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الملاحظة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widowControl w:val="0"/>
              <w:spacing w:line="336" w:lineRule="auto"/>
              <w:rPr>
                <w:rFonts w:ascii="Arial" w:hAnsi="Arial"/>
                <w:sz w:val="4"/>
                <w:szCs w:val="4"/>
                <w:rtl/>
              </w:rPr>
            </w:pPr>
          </w:p>
          <w:p w:rsidR="00C04DA9" w:rsidRDefault="00C04DA9" w:rsidP="00015506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الانشطة في الكتاب</w:t>
            </w:r>
          </w:p>
          <w:p w:rsidR="00C04DA9" w:rsidRDefault="00C04DA9" w:rsidP="00015506">
            <w:pPr>
              <w:ind w:right="-360"/>
              <w:rPr>
                <w:rFonts w:ascii="Arial" w:hAnsi="Arial"/>
                <w:rtl/>
                <w:lang w:bidi="ar-EG"/>
              </w:rPr>
            </w:pPr>
          </w:p>
          <w:p w:rsidR="00C04DA9" w:rsidRDefault="00C04DA9" w:rsidP="00015506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الزيارات الميدانية</w:t>
            </w:r>
          </w:p>
          <w:p w:rsidR="00C04DA9" w:rsidRDefault="00C04DA9" w:rsidP="00015506">
            <w:pPr>
              <w:ind w:right="-360"/>
              <w:rPr>
                <w:rFonts w:ascii="Arial" w:hAnsi="Arial"/>
                <w:rtl/>
              </w:rPr>
            </w:pPr>
          </w:p>
          <w:p w:rsidR="00C04DA9" w:rsidRDefault="00C04DA9" w:rsidP="00015506">
            <w:pPr>
              <w:rPr>
                <w:rtl/>
              </w:rPr>
            </w:pPr>
            <w:r>
              <w:rPr>
                <w:rtl/>
              </w:rPr>
              <w:t>أوراق عمل توزع على مجموعات</w:t>
            </w:r>
            <w:r>
              <w:rPr>
                <w:rFonts w:hint="cs"/>
                <w:rtl/>
              </w:rPr>
              <w:t xml:space="preserve"> التواصل الالكتروني</w:t>
            </w:r>
          </w:p>
          <w:p w:rsidR="00C04DA9" w:rsidRDefault="00C04DA9" w:rsidP="00015506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hint="cs"/>
                <w:rtl/>
              </w:rPr>
              <w:t>واجبات على منصة درسك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DA9" w:rsidRDefault="00C04DA9" w:rsidP="00015506">
            <w:pPr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C04DA9" w:rsidRDefault="00C04DA9" w:rsidP="00015506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أشعر بالرضا عن: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التحديات: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مقترحات التحسين: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C04DA9" w:rsidRDefault="00C04DA9" w:rsidP="00015506">
            <w:pPr>
              <w:widowControl w:val="0"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C04DA9" w:rsidRDefault="00C04DA9" w:rsidP="00C04DA9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C04DA9" w:rsidTr="00015506">
        <w:tc>
          <w:tcPr>
            <w:tcW w:w="2034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C04DA9" w:rsidTr="00015506">
        <w:tc>
          <w:tcPr>
            <w:tcW w:w="2034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C04DA9" w:rsidRDefault="00C04DA9" w:rsidP="00015506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C04DA9" w:rsidRDefault="00C04DA9" w:rsidP="00015506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C04DA9" w:rsidRDefault="00C04DA9" w:rsidP="00C04DA9">
      <w:pPr>
        <w:rPr>
          <w:rtl/>
        </w:rPr>
      </w:pPr>
    </w:p>
    <w:p w:rsidR="002529EB" w:rsidRDefault="002529EB"/>
    <w:sectPr w:rsidR="002529EB" w:rsidSect="00297FDA">
      <w:footerReference w:type="default" r:id="rId4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DA" w:rsidRDefault="00C04DA9">
    <w:pPr>
      <w:tabs>
        <w:tab w:val="center" w:pos="4680"/>
        <w:tab w:val="right" w:pos="9360"/>
      </w:tabs>
      <w:bidi w:val="0"/>
      <w:spacing w:after="0" w:line="240" w:lineRule="auto"/>
      <w:jc w:val="right"/>
      <w:rPr>
        <w:rFonts w:ascii="Arial" w:hAnsi="Arial"/>
        <w:rtl/>
        <w:lang w:bidi="ar-JO"/>
      </w:rPr>
    </w:pPr>
    <w:r>
      <w:rPr>
        <w:rFonts w:ascii="Arial" w:hAnsi="Arial"/>
      </w:rPr>
      <w:t xml:space="preserve">Form # QF71 - 1 - 47 </w:t>
    </w:r>
    <w:proofErr w:type="spellStart"/>
    <w:r>
      <w:rPr>
        <w:rFonts w:ascii="Arial" w:hAnsi="Arial"/>
      </w:rPr>
      <w:t>rev.a</w:t>
    </w:r>
    <w:proofErr w:type="spellEnd"/>
  </w:p>
  <w:p w:rsidR="00297FDA" w:rsidRDefault="00C04DA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DA9"/>
    <w:rsid w:val="002529EB"/>
    <w:rsid w:val="00A72C5D"/>
    <w:rsid w:val="00C0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DA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DA9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C04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A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2025-01-16T20:30:00Z</dcterms:created>
  <dcterms:modified xsi:type="dcterms:W3CDTF">2025-01-16T20:31:00Z</dcterms:modified>
</cp:coreProperties>
</file>