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E" w:rsidRDefault="005E56BE" w:rsidP="006E3C09">
      <w:pPr>
        <w:rPr>
          <w:rFonts w:cs="Tahoma"/>
          <w:b/>
          <w:bCs/>
          <w:sz w:val="22"/>
          <w:szCs w:val="22"/>
        </w:rPr>
      </w:pPr>
    </w:p>
    <w:p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bookmarkStart w:id="0" w:name="_Hlk187519076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52E99"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</w:t>
      </w:r>
      <w:r w:rsidR="00B17864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اكاديمي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bookmarkEnd w:id="0"/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 w:rsidR="00B1786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رابعة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D76B9" w:rsidRPr="007A4B41">
        <w:rPr>
          <w:color w:val="0090A6"/>
          <w:sz w:val="28"/>
          <w:szCs w:val="28"/>
          <w:rtl/>
        </w:rPr>
        <w:t>الاقترانات</w:t>
      </w:r>
      <w:r w:rsidR="00BF6155">
        <w:rPr>
          <w:rFonts w:hint="cs"/>
          <w:color w:val="0090A6"/>
          <w:sz w:val="28"/>
          <w:szCs w:val="28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المثلثية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(50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2025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66499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6499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6499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0261">
        <w:trPr>
          <w:trHeight w:val="415"/>
        </w:trPr>
        <w:tc>
          <w:tcPr>
            <w:tcW w:w="364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0261">
        <w:trPr>
          <w:trHeight w:val="5845"/>
        </w:trPr>
        <w:tc>
          <w:tcPr>
            <w:tcW w:w="364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3090E" w:rsidRPr="005E56BE" w:rsidRDefault="005E56B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رسمالزوايافيالوضعالقياسي</w:t>
            </w:r>
          </w:p>
          <w:p w:rsidR="0013090E" w:rsidRPr="005E56BE" w:rsidRDefault="0013090E" w:rsidP="0013090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حولمنالقياسبالدرجاتإلىالقياسبالراديان،والعكس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يجدقِيَمالاقتراناتالمثلثيةلأيِّزاوية</w:t>
            </w:r>
          </w:p>
          <w:p w:rsidR="0013090E" w:rsidRPr="005E56BE" w:rsidRDefault="0013090E" w:rsidP="0013090E">
            <w:pPr>
              <w:rPr>
                <w:sz w:val="28"/>
                <w:szCs w:val="28"/>
              </w:rPr>
            </w:pPr>
          </w:p>
          <w:p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="0013090E" w:rsidRPr="005E56BE">
              <w:rPr>
                <w:rFonts w:ascii="@Ö÷'ED˛" w:hAnsi="@Ö÷'ED˛"/>
                <w:sz w:val="28"/>
                <w:szCs w:val="28"/>
                <w:rtl/>
              </w:rPr>
              <w:t>مثلاقترانالجيب،وجيبالتمام،والظلبيانيًّافيالمستوىالإحداثي</w:t>
            </w:r>
          </w:p>
          <w:p w:rsidR="00163966" w:rsidRPr="0013090E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511A5" w:rsidRPr="003E0DD5" w:rsidRDefault="003511A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2E026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4E325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اعداد المعلمـ    :                                          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المشرف التربوي 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163966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  <w:proofErr w:type="gram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B17864" w:rsidRPr="003E0DD5" w:rsidRDefault="00B17864" w:rsidP="00B1786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bookmarkStart w:id="1" w:name="_Hlk187519624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اكاديمي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bookmarkEnd w:id="1"/>
    <w:p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</w:t>
      </w:r>
      <w:r w:rsidR="00B1786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لخامسة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7A4B41">
        <w:rPr>
          <w:color w:val="0090A6"/>
          <w:sz w:val="28"/>
          <w:szCs w:val="28"/>
          <w:rtl/>
        </w:rPr>
        <w:t>التكامل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B1786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:rsidTr="009C5FE9">
        <w:trPr>
          <w:trHeight w:val="415"/>
        </w:trPr>
        <w:tc>
          <w:tcPr>
            <w:tcW w:w="3906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E3C09" w:rsidRPr="003027E6" w:rsidTr="009C5FE9">
        <w:trPr>
          <w:trHeight w:val="5845"/>
        </w:trPr>
        <w:tc>
          <w:tcPr>
            <w:tcW w:w="3906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ي</w:t>
            </w:r>
            <w:r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تعرُّفالتكاملبوصفهعمليةعكسيةللاشتقاق</w:t>
            </w:r>
          </w:p>
          <w:p w:rsidR="003511A5" w:rsidRDefault="003511A5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2. 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يستعمل الشرط الاولي لايجاد ثابت التكامل</w:t>
            </w: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6E3C09" w:rsidRPr="00352E99" w:rsidRDefault="003511A5" w:rsidP="009C5F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3.</w:t>
            </w:r>
            <w:r w:rsidR="006E3C09" w:rsidRPr="00352E99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يجدالتكاملغيرالمحدودلاقتراناتمختلفة</w:t>
            </w:r>
          </w:p>
          <w:p w:rsidR="006E3C09" w:rsidRPr="00352E99" w:rsidRDefault="006E3C09" w:rsidP="009C5FE9">
            <w:pPr>
              <w:rPr>
                <w:sz w:val="28"/>
                <w:szCs w:val="28"/>
              </w:rPr>
            </w:pPr>
          </w:p>
          <w:p w:rsidR="006E3C09" w:rsidRPr="00352E99" w:rsidRDefault="003511A5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4.</w:t>
            </w:r>
            <w:r w:rsidR="006E3C09"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يجدالتكاملالمحدودلاقتراناتمختلفة</w:t>
            </w: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6E3C09" w:rsidRPr="00352E99" w:rsidRDefault="003511A5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5. </w:t>
            </w:r>
            <w:r w:rsidR="006E3C09"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يجدمساحةالمنطقةالمحصورةبينمنحنىالاقترانوالمحور</w:t>
            </w:r>
          </w:p>
          <w:p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6E3C09" w:rsidRPr="005E56BE" w:rsidRDefault="003511A5" w:rsidP="009C5FE9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6. </w:t>
            </w:r>
            <w:r w:rsidR="006E3C09" w:rsidRPr="00352E99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يجدحجومالمُجسَّماتالدورانية</w:t>
            </w:r>
          </w:p>
        </w:tc>
        <w:tc>
          <w:tcPr>
            <w:tcW w:w="225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511A5" w:rsidRPr="003E0DD5" w:rsidRDefault="003511A5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511A5" w:rsidRPr="003E0DD5" w:rsidRDefault="003511A5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7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6E3C09" w:rsidRPr="003E0DD5" w:rsidRDefault="004E325A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اعداد المعلمـ    :                                                      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المشرف التربوي 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6E3C09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6E3C0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8730D1" w:rsidRDefault="008730D1" w:rsidP="00B1786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664997" w:rsidRPr="00664997" w:rsidRDefault="00664997" w:rsidP="00664997">
      <w:pPr>
        <w:bidi w:val="0"/>
        <w:rPr>
          <w:lang w:eastAsia="en-US"/>
        </w:rPr>
      </w:pPr>
    </w:p>
    <w:p w:rsidR="00664997" w:rsidRPr="00664997" w:rsidRDefault="00664997" w:rsidP="00664997">
      <w:pPr>
        <w:jc w:val="center"/>
        <w:rPr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الخطة الفصلية</w:t>
      </w:r>
    </w:p>
    <w:p w:rsidR="00664997" w:rsidRPr="003E0DD5" w:rsidRDefault="00664997" w:rsidP="0066499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أول اكاديمي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2024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664997" w:rsidRPr="00664997" w:rsidRDefault="00664997" w:rsidP="00664997">
      <w:pPr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lastRenderedPageBreak/>
        <w:t xml:space="preserve">عنوان الوحدة </w:t>
      </w:r>
      <w:r w:rsidRPr="00664997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السادسة 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 : </w:t>
      </w:r>
      <w:r w:rsidRPr="00664997">
        <w:rPr>
          <w:color w:val="0090A6"/>
          <w:sz w:val="28"/>
          <w:szCs w:val="28"/>
          <w:rtl/>
        </w:rPr>
        <w:t>الاقترانات الأُسِّية واللوغاريتمية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 xml:space="preserve"> عدد الدروس 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:  ( 5 )  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>الصفحات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: (   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54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  )  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 xml:space="preserve">عدد الحصص 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: (    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30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    ) 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 xml:space="preserve">حصة   الفترة الزمنية 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>: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>من  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23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 /  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 /202</w:t>
      </w:r>
      <w:r w:rsidR="003511A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664997">
        <w:rPr>
          <w:rFonts w:ascii="Í7”˛" w:eastAsia="Calibri" w:hAnsi="Í7”˛"/>
          <w:b/>
          <w:bCs/>
          <w:color w:val="000000"/>
          <w:rtl/>
          <w:lang w:eastAsia="en-US"/>
        </w:rPr>
        <w:t xml:space="preserve"> الى</w:t>
      </w:r>
      <w:r w:rsidRPr="00664997">
        <w:rPr>
          <w:rFonts w:ascii="Í7”˛" w:eastAsia="Calibri" w:hAnsi="Í7”˛" w:cs="Í7”˛"/>
          <w:b/>
          <w:bCs/>
          <w:color w:val="000000"/>
          <w:rtl/>
          <w:lang w:eastAsia="en-US"/>
        </w:rPr>
        <w:t xml:space="preserve">   </w:t>
      </w:r>
      <w:r w:rsidR="003511A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نهاية الفصل 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  <w:gridCol w:w="1684"/>
        <w:gridCol w:w="1467"/>
        <w:gridCol w:w="1316"/>
        <w:gridCol w:w="1695"/>
        <w:gridCol w:w="1791"/>
        <w:gridCol w:w="4067"/>
      </w:tblGrid>
      <w:tr w:rsidR="00664997" w:rsidRPr="00664997" w:rsidTr="00664997">
        <w:trPr>
          <w:trHeight w:val="416"/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المواد 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(مصادر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9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64997" w:rsidRPr="00664997" w:rsidTr="00664997">
        <w:trPr>
          <w:trHeight w:val="415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997" w:rsidRPr="00664997" w:rsidRDefault="00664997" w:rsidP="0066499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997" w:rsidRPr="00664997" w:rsidRDefault="00664997" w:rsidP="0066499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997" w:rsidRPr="00664997" w:rsidRDefault="00664997" w:rsidP="00664997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5E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C5E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الأدوات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997" w:rsidRPr="00664997" w:rsidRDefault="00664997" w:rsidP="0066499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997" w:rsidRPr="00664997" w:rsidRDefault="00664997" w:rsidP="00664997">
            <w:pPr>
              <w:rPr>
                <w:lang w:eastAsia="en-US"/>
              </w:rPr>
            </w:pPr>
          </w:p>
        </w:tc>
      </w:tr>
      <w:tr w:rsidR="00664997" w:rsidRPr="00664997" w:rsidTr="00664997">
        <w:trPr>
          <w:trHeight w:val="5845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 xml:space="preserve">يتوقع من الطالب أن يكون قادر على ان 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:</w:t>
            </w:r>
          </w:p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يتعرُّف الاقتران الأُسِّي، وخصائصه، وتمثيله بيانيًّا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يتعرُّف خصائص كلٍّ من اقتران النمو الأُسِّي، واقتران الاضمحلال الأُسِّي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يتعرُّف الاقتران اللوغاريتمي، وخصائصه، وتمثيله بيانيًّا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يتعرُّف قوانين اللوغاريتمات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يحَلُّ معادلات أُسِّية باستعمال قوانين اللوغاريتمات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 مشتقات اقترانات باستعمال قاعدة السلسلة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 مشتقات المعادلات الوسيطية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  <w:p w:rsidR="00664997" w:rsidRPr="00664997" w:rsidRDefault="00664997" w:rsidP="00664997">
            <w:pPr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</w:pP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 xml:space="preserve">8. </w:t>
            </w:r>
            <w:r w:rsidRPr="00664997">
              <w:rPr>
                <w:rFonts w:ascii="@Ö÷'ED˛" w:hAnsi="@Ö÷'ED˛"/>
                <w:color w:val="000000" w:themeColor="text1"/>
                <w:sz w:val="28"/>
                <w:szCs w:val="28"/>
                <w:rtl/>
              </w:rPr>
              <w:t>يجد مشتقات العلاقات الضمنية</w:t>
            </w:r>
            <w:r w:rsidRPr="00664997"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  <w:t>.</w:t>
            </w:r>
          </w:p>
          <w:p w:rsidR="00664997" w:rsidRPr="00664997" w:rsidRDefault="00664997" w:rsidP="00664997">
            <w:pPr>
              <w:bidi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( تلخيصات المراجعة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:rsid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3511A5" w:rsidRPr="00664997" w:rsidRDefault="003511A5" w:rsidP="003511A5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الكتاب المدرسي وكتاب التمارين </w:t>
            </w: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  <w:r w:rsidRPr="00664997">
              <w:rPr>
                <w:lang w:eastAsia="en-U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التدريس المباشر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الاستقصاء الموجه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التعليم التعاوني 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والعمل في مجموعات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التفكير الناقد 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        و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الإثراء الذهني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على الأداء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القلم والورقة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  <w:r w:rsidRPr="00664997">
              <w:rPr>
                <w:lang w:eastAsia="en-US"/>
              </w:rPr>
              <w:br/>
            </w: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الملاحظة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  <w:r w:rsidRPr="00664997">
              <w:rPr>
                <w:lang w:eastAsia="en-US"/>
              </w:rPr>
              <w:br/>
            </w:r>
            <w:r w:rsidRPr="00664997">
              <w:rPr>
                <w:lang w:eastAsia="en-US"/>
              </w:rPr>
              <w:br/>
            </w: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التواصل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مراجعة الذات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قائمة الرصد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الاختبارات الاسبوعية والشهرية 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وأوراق العمل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سلم التقدير 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الرقمي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أوراق العمل التفاعلية الجماعية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أسئلة الكتاب المدرسي والتمارين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أسئلة الإثراء الذهني  من دليل المعلم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الواجبات البيتية 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تقرير يقدمه الطالب </w:t>
            </w:r>
          </w:p>
          <w:p w:rsidR="00664997" w:rsidRPr="00664997" w:rsidRDefault="00664997" w:rsidP="00664997">
            <w:pPr>
              <w:bidi w:val="0"/>
              <w:spacing w:after="240"/>
              <w:rPr>
                <w:rtl/>
                <w:lang w:eastAsia="en-US"/>
              </w:rPr>
            </w:pPr>
            <w:r w:rsidRPr="00664997">
              <w:rPr>
                <w:lang w:eastAsia="en-U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97" w:rsidRPr="00664997" w:rsidRDefault="00664997" w:rsidP="00664997">
            <w:pPr>
              <w:bidi w:val="0"/>
              <w:spacing w:after="240"/>
              <w:rPr>
                <w:lang w:eastAsia="en-US"/>
              </w:rPr>
            </w:pPr>
          </w:p>
          <w:p w:rsidR="00664997" w:rsidRPr="00664997" w:rsidRDefault="00664997" w:rsidP="00664997">
            <w:pPr>
              <w:rPr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•  أشعر بالرضا عن  :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•  التحديات :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•  اقتراحات للتحسين :</w:t>
            </w:r>
          </w:p>
          <w:p w:rsidR="00664997" w:rsidRPr="00664997" w:rsidRDefault="00664997" w:rsidP="00664997">
            <w:pPr>
              <w:rPr>
                <w:rtl/>
                <w:lang w:eastAsia="en-US"/>
              </w:rPr>
            </w:pPr>
            <w:r w:rsidRPr="00664997">
              <w:rPr>
                <w:rFonts w:ascii="Í7”˛" w:hAnsi="Í7”˛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664997" w:rsidRPr="00664997" w:rsidRDefault="00664997" w:rsidP="00664997">
            <w:pPr>
              <w:bidi w:val="0"/>
              <w:rPr>
                <w:rtl/>
                <w:lang w:eastAsia="en-US"/>
              </w:rPr>
            </w:pPr>
          </w:p>
        </w:tc>
      </w:tr>
    </w:tbl>
    <w:p w:rsidR="00664997" w:rsidRPr="00664997" w:rsidRDefault="00664997" w:rsidP="00664997">
      <w:pPr>
        <w:rPr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معلومات عامة عن الطلبة :-----------------------------------------------------------------------------------------------------------------------------------------------------------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rFonts w:ascii="Í7”˛" w:hAnsi="Í7”˛"/>
          <w:b/>
          <w:bCs/>
          <w:color w:val="000000"/>
          <w:rtl/>
          <w:lang w:eastAsia="en-US"/>
        </w:rPr>
        <w:t>                   </w:t>
      </w:r>
      <w:bookmarkStart w:id="2" w:name="_Hlk187520613"/>
      <w:r w:rsidRPr="00664997">
        <w:rPr>
          <w:rFonts w:ascii="Í7”˛" w:hAnsi="Í7”˛"/>
          <w:b/>
          <w:bCs/>
          <w:color w:val="000000"/>
          <w:rtl/>
          <w:lang w:eastAsia="en-US"/>
        </w:rPr>
        <w:t xml:space="preserve">اعداد المعلمـ    :                                                                 </w:t>
      </w:r>
      <w:bookmarkEnd w:id="2"/>
      <w:r w:rsidRPr="00664997">
        <w:rPr>
          <w:rFonts w:ascii="Í7”˛" w:hAnsi="Í7”˛"/>
          <w:b/>
          <w:bCs/>
          <w:color w:val="000000"/>
          <w:rtl/>
          <w:lang w:eastAsia="en-US"/>
        </w:rPr>
        <w:t>المشرف التربوي /الاسم والتوقيع :                                التاريخ:</w:t>
      </w:r>
    </w:p>
    <w:p w:rsidR="00664997" w:rsidRPr="00664997" w:rsidRDefault="00664997" w:rsidP="00664997">
      <w:pPr>
        <w:rPr>
          <w:rtl/>
          <w:lang w:eastAsia="en-US"/>
        </w:rPr>
      </w:pPr>
      <w:r w:rsidRPr="00664997">
        <w:rPr>
          <w:b/>
          <w:bCs/>
          <w:color w:val="000000"/>
          <w:rtl/>
          <w:lang w:eastAsia="en-US"/>
        </w:rPr>
        <w:t>     </w:t>
      </w:r>
      <w:r w:rsidRPr="00664997">
        <w:rPr>
          <w:b/>
          <w:bCs/>
          <w:color w:val="000000"/>
          <w:lang w:eastAsia="en-US"/>
        </w:rPr>
        <w:t>Form # QF71 – 47</w:t>
      </w:r>
      <w:proofErr w:type="gramStart"/>
      <w:r w:rsidRPr="00664997">
        <w:rPr>
          <w:b/>
          <w:bCs/>
          <w:color w:val="000000"/>
          <w:rtl/>
          <w:lang w:eastAsia="en-US"/>
        </w:rPr>
        <w:t xml:space="preserve">  </w:t>
      </w:r>
      <w:proofErr w:type="spellStart"/>
      <w:r w:rsidRPr="00664997">
        <w:rPr>
          <w:b/>
          <w:bCs/>
          <w:color w:val="000000"/>
          <w:lang w:eastAsia="en-US"/>
        </w:rPr>
        <w:t>rev.a</w:t>
      </w:r>
      <w:proofErr w:type="spellEnd"/>
      <w:proofErr w:type="gramEnd"/>
    </w:p>
    <w:p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31D80"/>
    <w:rsid w:val="00054CA6"/>
    <w:rsid w:val="0009213C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7E8C"/>
    <w:rsid w:val="002E0261"/>
    <w:rsid w:val="003511A5"/>
    <w:rsid w:val="00352E99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57CCE"/>
    <w:rsid w:val="004D031B"/>
    <w:rsid w:val="004E325A"/>
    <w:rsid w:val="004F0F99"/>
    <w:rsid w:val="0055185E"/>
    <w:rsid w:val="005A04B5"/>
    <w:rsid w:val="005A5B3F"/>
    <w:rsid w:val="005B4773"/>
    <w:rsid w:val="005D2567"/>
    <w:rsid w:val="005E56BE"/>
    <w:rsid w:val="006206CA"/>
    <w:rsid w:val="00664997"/>
    <w:rsid w:val="00677C66"/>
    <w:rsid w:val="00682FA9"/>
    <w:rsid w:val="006D0CD6"/>
    <w:rsid w:val="006E3C09"/>
    <w:rsid w:val="00793573"/>
    <w:rsid w:val="007A3D5B"/>
    <w:rsid w:val="007D68BA"/>
    <w:rsid w:val="008371E4"/>
    <w:rsid w:val="00840591"/>
    <w:rsid w:val="00845615"/>
    <w:rsid w:val="00862296"/>
    <w:rsid w:val="008730D1"/>
    <w:rsid w:val="00896360"/>
    <w:rsid w:val="008A6F75"/>
    <w:rsid w:val="008D5D13"/>
    <w:rsid w:val="008F5F04"/>
    <w:rsid w:val="009D3F8A"/>
    <w:rsid w:val="009F29E0"/>
    <w:rsid w:val="00B17864"/>
    <w:rsid w:val="00B81375"/>
    <w:rsid w:val="00B8523B"/>
    <w:rsid w:val="00BB153C"/>
    <w:rsid w:val="00BB4BF2"/>
    <w:rsid w:val="00BE6915"/>
    <w:rsid w:val="00BF041B"/>
    <w:rsid w:val="00BF6155"/>
    <w:rsid w:val="00C14BA9"/>
    <w:rsid w:val="00C23654"/>
    <w:rsid w:val="00C35E97"/>
    <w:rsid w:val="00C57D53"/>
    <w:rsid w:val="00CA1EAD"/>
    <w:rsid w:val="00CA408F"/>
    <w:rsid w:val="00CA7186"/>
    <w:rsid w:val="00DB15A6"/>
    <w:rsid w:val="00DD76B9"/>
    <w:rsid w:val="00DE387A"/>
    <w:rsid w:val="00E16143"/>
    <w:rsid w:val="00E424AD"/>
    <w:rsid w:val="00E65BB3"/>
    <w:rsid w:val="00E85949"/>
    <w:rsid w:val="00EC49F8"/>
    <w:rsid w:val="00EF7B3B"/>
    <w:rsid w:val="00F230B1"/>
    <w:rsid w:val="00F9455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694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mom</cp:lastModifiedBy>
  <cp:revision>4</cp:revision>
  <cp:lastPrinted>2025-01-11T17:44:00Z</cp:lastPrinted>
  <dcterms:created xsi:type="dcterms:W3CDTF">2025-01-11T17:46:00Z</dcterms:created>
  <dcterms:modified xsi:type="dcterms:W3CDTF">2025-01-16T20:22:00Z</dcterms:modified>
</cp:coreProperties>
</file>