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6"/>
        <w:gridCol w:w="1789"/>
        <w:gridCol w:w="532"/>
        <w:gridCol w:w="521"/>
        <w:gridCol w:w="1132"/>
        <w:gridCol w:w="444"/>
        <w:gridCol w:w="1234"/>
        <w:gridCol w:w="444"/>
        <w:gridCol w:w="981"/>
        <w:gridCol w:w="89"/>
        <w:gridCol w:w="1352"/>
        <w:gridCol w:w="241"/>
        <w:gridCol w:w="378"/>
        <w:gridCol w:w="868"/>
      </w:tblGrid>
      <w:tr w:rsidR="00DF3AE0" w:rsidTr="009E0541">
        <w:trPr>
          <w:gridAfter w:val="5"/>
          <w:wAfter w:w="2928" w:type="dxa"/>
          <w:trHeight w:val="1334"/>
          <w:jc w:val="center"/>
        </w:trPr>
        <w:tc>
          <w:tcPr>
            <w:tcW w:w="3127" w:type="dxa"/>
            <w:gridSpan w:val="3"/>
          </w:tcPr>
          <w:p w:rsidR="00DF3AE0" w:rsidRDefault="00DF3AE0" w:rsidP="009E054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6" w:type="dxa"/>
            <w:gridSpan w:val="6"/>
          </w:tcPr>
          <w:p w:rsidR="00DF3AE0" w:rsidRDefault="00DF3AE0" w:rsidP="009E0541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 w:rsidR="00DF3AE0" w:rsidRDefault="00DF3AE0" w:rsidP="009E0541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الفصل الدراسي الأول</w:t>
            </w:r>
          </w:p>
          <w:p w:rsidR="00DF3AE0" w:rsidRDefault="00DF3AE0" w:rsidP="009E0541">
            <w:pPr>
              <w:pStyle w:val="Header"/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للعام الدراسي 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2024</w:t>
            </w: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/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2025</w:t>
            </w:r>
          </w:p>
          <w:p w:rsidR="00DF3AE0" w:rsidRDefault="00DF3AE0" w:rsidP="009E0541">
            <w:pPr>
              <w:pStyle w:val="Header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u w:val="single"/>
                <w:rtl/>
                <w:lang w:bidi="ar-JO"/>
              </w:rPr>
              <w:t>امتحان نهاية الفصل الدراسي الأول</w:t>
            </w:r>
          </w:p>
        </w:tc>
      </w:tr>
      <w:tr w:rsidR="00DF3AE0" w:rsidTr="009E05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06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8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الفيزياء</w:t>
            </w:r>
          </w:p>
        </w:tc>
        <w:tc>
          <w:tcPr>
            <w:tcW w:w="2185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الأول الثانوي الأكاديمي</w:t>
            </w:r>
          </w:p>
        </w:tc>
        <w:tc>
          <w:tcPr>
            <w:tcW w:w="2122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422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41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 w:rsidR="00DF3AE0" w:rsidTr="009E05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  <w:jc w:val="center"/>
        </w:trPr>
        <w:tc>
          <w:tcPr>
            <w:tcW w:w="806" w:type="dxa"/>
            <w:vMerge/>
            <w:tcBorders>
              <w:left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89" w:type="dxa"/>
            <w:vMerge/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85" w:type="dxa"/>
            <w:gridSpan w:val="3"/>
            <w:vMerge/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ساعة وربع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422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‏الخميس‏ - 19‏ / 12‏ / 2024</w:t>
            </w:r>
          </w:p>
        </w:tc>
        <w:tc>
          <w:tcPr>
            <w:tcW w:w="241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F3AE0" w:rsidRDefault="00DF3AE0" w:rsidP="009E0541">
            <w:pPr>
              <w:tabs>
                <w:tab w:val="left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F3AE0" w:rsidTr="009E05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06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</w:p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789" w:type="dxa"/>
            <w:tcBorders>
              <w:bottom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3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3254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DF3AE0" w:rsidRDefault="00DF3AE0" w:rsidP="009E0541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DF3AE0" w:rsidRDefault="00DF3AE0" w:rsidP="009E0541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352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41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m1026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 id="1027" o:spid="_x0000_s1027" type="#_x0000_m1026" style="position:absolute;left:0;text-align:left;margin-left:-1.4pt;margin-top:3.75pt;width:36.15pt;height:0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1.5pt">
                  <v:path arrowok="t" fillok="f" o:connecttype="none"/>
                  <o:lock v:ext="edit" shapetype="t"/>
                </v:shape>
              </w:pict>
            </w:r>
          </w:p>
          <w:p w:rsidR="00DF3AE0" w:rsidRDefault="00DF3AE0" w:rsidP="009E054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DF3AE0" w:rsidRDefault="00DF3AE0" w:rsidP="00DF3AE0">
      <w:pPr>
        <w:rPr>
          <w:rtl/>
        </w:rPr>
      </w:pPr>
      <w:r>
        <w:rPr>
          <w:noProof/>
          <w:rtl/>
        </w:rPr>
        <w:pict>
          <v:shape id="1028" o:spid="_x0000_s1028" type="#_x0000_m1026" style="position:absolute;left:0;text-align:left;margin-left:-16.6pt;margin-top:11.55pt;width:548.95pt;height:.05pt;flip:x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360"/>
        <w:gridCol w:w="1530"/>
        <w:gridCol w:w="380"/>
      </w:tblGrid>
      <w:tr w:rsidR="00DF3AE0" w:rsidTr="009E0541">
        <w:tc>
          <w:tcPr>
            <w:tcW w:w="4140" w:type="dxa"/>
          </w:tcPr>
          <w:p w:rsidR="00DF3AE0" w:rsidRDefault="00DF3AE0" w:rsidP="009E0541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</w:tcPr>
          <w:p w:rsidR="00DF3AE0" w:rsidRDefault="00DF3AE0" w:rsidP="009E0541">
            <w:pPr>
              <w:tabs>
                <w:tab w:val="center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</w:tcPr>
          <w:p w:rsidR="00DF3AE0" w:rsidRDefault="00DF3AE0" w:rsidP="009E054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ثلاث</w:t>
            </w:r>
          </w:p>
        </w:tc>
        <w:tc>
          <w:tcPr>
            <w:tcW w:w="380" w:type="dxa"/>
          </w:tcPr>
          <w:p w:rsidR="00DF3AE0" w:rsidRDefault="00DF3AE0" w:rsidP="009E054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 w:rsidR="00DF3AE0" w:rsidRDefault="00DF3AE0" w:rsidP="00DF3AE0">
      <w:pPr>
        <w:spacing w:after="0" w:line="240" w:lineRule="auto"/>
        <w:jc w:val="center"/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DF3AE0" w:rsidTr="009E0541">
        <w:trPr>
          <w:jc w:val="center"/>
        </w:trPr>
        <w:tc>
          <w:tcPr>
            <w:tcW w:w="234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( 15 )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4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sz w:val="28"/>
          <w:szCs w:val="28"/>
          <w:rtl/>
        </w:rPr>
        <w:t>ما الذي يحدث لطاقة جسيمات مادة في أثناء تغير حالتها الفيزيائية من السائلة إلى الغازية</w:t>
      </w:r>
      <w:r>
        <w:rPr>
          <w:rFonts w:hint="cs"/>
          <w:sz w:val="28"/>
          <w:szCs w:val="28"/>
          <w:rtl/>
        </w:rPr>
        <w:t>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أ- تزداد طاقتها الحركية فقط                         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ب- تزداد طاقتها الكامنة فقط  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ج- تزداد طاقتها الحركية وطاقتها الكامنة             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sz w:val="28"/>
          <w:szCs w:val="28"/>
          <w:rtl/>
        </w:rPr>
        <w:t>عندما يتجمد الماء فإن: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أ- الكثافة تقل، الكتلة تزداد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ب- الكثافة تقل، الكتلة تقل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ج- الكثافة تقل، الكتلة تبقى ثابتة  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  <w:r>
        <w:rPr>
          <w:sz w:val="28"/>
          <w:szCs w:val="28"/>
          <w:rtl/>
        </w:rPr>
        <w:t>هي مقياس لمتوسط الطاقة الحركية للجسيمات المكونة لجسم ما: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أ- درجة الحرارة      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ب- الطاقة الحرارية        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ج- الحرارة              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>
        <w:rPr>
          <w:sz w:val="28"/>
          <w:szCs w:val="28"/>
          <w:rtl/>
        </w:rPr>
        <w:t xml:space="preserve">جسمان </w:t>
      </w:r>
      <w:r>
        <w:rPr>
          <w:sz w:val="28"/>
          <w:szCs w:val="28"/>
        </w:rPr>
        <w:t>A,B</w:t>
      </w:r>
      <w:r>
        <w:rPr>
          <w:sz w:val="28"/>
          <w:szCs w:val="28"/>
          <w:rtl/>
        </w:rPr>
        <w:t xml:space="preserve"> حدث اتصال حراري بينهما ولم تتغير درجتا حرارتيهما استنتج أن</w:t>
      </w:r>
      <w:r>
        <w:rPr>
          <w:rFonts w:hint="cs"/>
          <w:sz w:val="28"/>
          <w:szCs w:val="28"/>
          <w:rtl/>
        </w:rPr>
        <w:t>هما</w:t>
      </w:r>
      <w:r>
        <w:rPr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 xml:space="preserve">- لهما السعة الحرارية النوعية نفسها      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sz w:val="28"/>
                <w:szCs w:val="28"/>
                <w:rtl/>
              </w:rPr>
              <w:t>متزنا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sz w:val="28"/>
                <w:szCs w:val="28"/>
                <w:rtl/>
              </w:rPr>
              <w:t xml:space="preserve"> حراري</w:t>
            </w:r>
            <w:r>
              <w:rPr>
                <w:rFonts w:hint="cs"/>
                <w:sz w:val="28"/>
                <w:szCs w:val="28"/>
                <w:rtl/>
              </w:rPr>
              <w:t>ً</w:t>
            </w:r>
            <w:r>
              <w:rPr>
                <w:sz w:val="28"/>
                <w:szCs w:val="28"/>
                <w:rtl/>
              </w:rPr>
              <w:t>ا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>
              <w:rPr>
                <w:sz w:val="28"/>
                <w:szCs w:val="28"/>
                <w:rtl/>
              </w:rPr>
              <w:t xml:space="preserve">لهما الكتلة نفسها            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5- السعة الحرارية لمادة كتلتها </w:t>
      </w:r>
      <w:r>
        <w:rPr>
          <w:sz w:val="28"/>
          <w:szCs w:val="28"/>
        </w:rPr>
        <w:t>2 kg</w:t>
      </w:r>
      <w:r>
        <w:rPr>
          <w:rFonts w:hint="cs"/>
          <w:sz w:val="28"/>
          <w:szCs w:val="28"/>
          <w:rtl/>
          <w:lang w:bidi="ar-JO"/>
        </w:rPr>
        <w:t xml:space="preserve"> تم تزويدها بطاقة مقدارها </w:t>
      </w:r>
      <w:r>
        <w:rPr>
          <w:sz w:val="28"/>
          <w:szCs w:val="28"/>
          <w:lang w:bidi="ar-JO"/>
        </w:rPr>
        <w:t xml:space="preserve">2000 J </w:t>
      </w:r>
      <w:r>
        <w:rPr>
          <w:rFonts w:hint="cs"/>
          <w:sz w:val="28"/>
          <w:szCs w:val="28"/>
          <w:rtl/>
          <w:lang w:bidi="ar-JO"/>
        </w:rPr>
        <w:t xml:space="preserve"> فارتفعت درجة حرارتها من </w:t>
      </w:r>
      <w:r>
        <w:rPr>
          <w:sz w:val="28"/>
          <w:szCs w:val="28"/>
          <w:lang w:bidi="ar-JO"/>
        </w:rPr>
        <w:t>5</w:t>
      </w:r>
      <w:r>
        <w:rPr>
          <w:sz w:val="28"/>
          <w:szCs w:val="28"/>
          <w:vertAlign w:val="superscript"/>
          <w:lang w:bidi="ar-JO"/>
        </w:rPr>
        <w:t>o</w:t>
      </w:r>
      <w:r>
        <w:rPr>
          <w:sz w:val="28"/>
          <w:szCs w:val="28"/>
          <w:lang w:bidi="ar-JO"/>
        </w:rPr>
        <w:t xml:space="preserve">C </w:t>
      </w:r>
      <w:r>
        <w:rPr>
          <w:rFonts w:hint="cs"/>
          <w:sz w:val="28"/>
          <w:szCs w:val="28"/>
          <w:rtl/>
          <w:lang w:bidi="ar-JO"/>
        </w:rPr>
        <w:t xml:space="preserve"> إلى </w:t>
      </w:r>
      <w:r>
        <w:rPr>
          <w:sz w:val="28"/>
          <w:szCs w:val="28"/>
          <w:lang w:bidi="ar-JO"/>
        </w:rPr>
        <w:t>25</w:t>
      </w:r>
      <w:r>
        <w:rPr>
          <w:sz w:val="28"/>
          <w:szCs w:val="28"/>
          <w:vertAlign w:val="superscript"/>
          <w:lang w:bidi="ar-JO"/>
        </w:rPr>
        <w:t>o</w:t>
      </w:r>
      <w:r>
        <w:rPr>
          <w:sz w:val="28"/>
          <w:szCs w:val="28"/>
          <w:lang w:bidi="ar-JO"/>
        </w:rPr>
        <w:t>C</w:t>
      </w:r>
      <w:r>
        <w:rPr>
          <w:rFonts w:hint="cs"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أ- 5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ب- 50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ج- 500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6-</w:t>
      </w:r>
      <w:r>
        <w:rPr>
          <w:rFonts w:hint="cs"/>
          <w:sz w:val="28"/>
          <w:szCs w:val="28"/>
          <w:rtl/>
          <w:lang w:bidi="ar-JO"/>
        </w:rPr>
        <w:t xml:space="preserve"> يستخدم الماء في أنظمة التبريد للمحركات لأنه: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سعته الحرارية مرتفعة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سعته الحرارية منخفضة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لأنه سائل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درجة الحرارة التي تتحول عندها المادة من الحالة السائلة إلى الحالة الغازية: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الحرارة الكامنة للتصعيد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درجة الانصهار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درجة الغليان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8-التمدد الحراري الذي يسبب تغير في طول و عرض المادة هو: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التمدد الطولي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التمدد السطحي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التمدد الحجمي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9-العلاقة بين مقدار التغير في طول سلك ومقدار التغير في درجة حرارته علاقة: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DF3AE0" w:rsidTr="009E0541"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طردية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عكسية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لا توجد علاقة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62230</wp:posOffset>
            </wp:positionV>
            <wp:extent cx="933450" cy="1009649"/>
            <wp:effectExtent l="0" t="0" r="0" b="0"/>
            <wp:wrapSquare wrapText="bothSides"/>
            <wp:docPr id="102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33450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 في الشكل المجاور عند رفع درجة الحرارة فإن حجم فتحة الخاتم سوف: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2790"/>
        <w:gridCol w:w="2520"/>
      </w:tblGrid>
      <w:tr w:rsidR="00DF3AE0" w:rsidTr="009E0541">
        <w:tc>
          <w:tcPr>
            <w:tcW w:w="2250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يقل</w:t>
            </w:r>
          </w:p>
        </w:tc>
        <w:tc>
          <w:tcPr>
            <w:tcW w:w="2790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يبقى ثابتًا</w:t>
            </w:r>
          </w:p>
        </w:tc>
        <w:tc>
          <w:tcPr>
            <w:tcW w:w="2520" w:type="dxa"/>
          </w:tcPr>
          <w:p w:rsidR="00DF3AE0" w:rsidRDefault="00DF3AE0" w:rsidP="009E0541">
            <w:pPr>
              <w:spacing w:after="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يزداد</w:t>
            </w:r>
          </w:p>
        </w:tc>
      </w:tr>
    </w:tbl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p w:rsidR="00DF3AE0" w:rsidRDefault="00DF3AE0" w:rsidP="00DF3AE0">
      <w:pPr>
        <w:spacing w:after="40" w:line="240" w:lineRule="auto"/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DF3AE0" w:rsidTr="009E0541">
        <w:trPr>
          <w:jc w:val="center"/>
        </w:trPr>
        <w:tc>
          <w:tcPr>
            <w:tcW w:w="234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( 9 )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360" w:lineRule="auto"/>
        <w:rPr>
          <w:rtl/>
        </w:rPr>
      </w:pPr>
    </w:p>
    <w:p w:rsidR="00DF3AE0" w:rsidRDefault="00DF3AE0" w:rsidP="00DF3AE0">
      <w:pPr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بالاعتماد على الشكل المجاور أجيبي عما يلي: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3164205</wp:posOffset>
            </wp:positionV>
            <wp:extent cx="2928620" cy="2200275"/>
            <wp:effectExtent l="0" t="0" r="5080" b="9525"/>
            <wp:wrapSquare wrapText="bothSides"/>
            <wp:docPr id="103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biLevel thresh="75000"/>
                    </a:blip>
                    <a:srcRect/>
                    <a:stretch/>
                  </pic:blipFill>
                  <pic:spPr>
                    <a:xfrm>
                      <a:off x="0" y="0"/>
                      <a:ext cx="29286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1- </w:t>
      </w:r>
      <w:r>
        <w:rPr>
          <w:sz w:val="28"/>
          <w:szCs w:val="28"/>
          <w:rtl/>
        </w:rPr>
        <w:t>أي أجزاء المنحنى يشير إلى زيادة في متوسط الطاقة الحركية لجسيمات المادة</w:t>
      </w:r>
      <w:r>
        <w:rPr>
          <w:rFonts w:hint="cs"/>
          <w:sz w:val="28"/>
          <w:szCs w:val="28"/>
          <w:rtl/>
        </w:rPr>
        <w:t>؟ .............................</w:t>
      </w:r>
      <w:r>
        <w:rPr>
          <w:sz w:val="28"/>
          <w:szCs w:val="28"/>
        </w:rPr>
        <w:t>......................</w:t>
      </w:r>
      <w:r>
        <w:rPr>
          <w:rFonts w:hint="cs"/>
          <w:sz w:val="28"/>
          <w:szCs w:val="28"/>
          <w:rtl/>
        </w:rPr>
        <w:t>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sz w:val="28"/>
          <w:szCs w:val="28"/>
          <w:rtl/>
        </w:rPr>
        <w:t>أي أجزاء المنحنى يشير إلى زيادة فقط في مقدار الطاقة الكامنة لجسيمات المادة</w:t>
      </w:r>
      <w:r>
        <w:rPr>
          <w:rFonts w:hint="cs"/>
          <w:sz w:val="28"/>
          <w:szCs w:val="28"/>
          <w:rtl/>
        </w:rPr>
        <w:t>؟ .............................................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>
        <w:rPr>
          <w:sz w:val="28"/>
          <w:szCs w:val="28"/>
          <w:rtl/>
        </w:rPr>
        <w:t xml:space="preserve">ماذا تسمى كمية الطاقة المكتسبة اللازمة للانتقال من النقطة  </w:t>
      </w:r>
      <w:r>
        <w:rPr>
          <w:sz w:val="28"/>
          <w:szCs w:val="28"/>
        </w:rPr>
        <w:t>B</w:t>
      </w:r>
      <w:r>
        <w:rPr>
          <w:sz w:val="28"/>
          <w:szCs w:val="28"/>
          <w:rtl/>
        </w:rPr>
        <w:t xml:space="preserve">إلى النقطة 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>؟ .....................................................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>
        <w:rPr>
          <w:sz w:val="28"/>
          <w:szCs w:val="28"/>
          <w:rtl/>
        </w:rPr>
        <w:t xml:space="preserve">ماذا تسمى كمية الطاقة المكتسبة اللازمة للانتقال من النقطة  </w:t>
      </w:r>
      <w:r>
        <w:rPr>
          <w:sz w:val="28"/>
          <w:szCs w:val="28"/>
        </w:rPr>
        <w:t>D</w:t>
      </w:r>
      <w:r>
        <w:rPr>
          <w:sz w:val="28"/>
          <w:szCs w:val="28"/>
          <w:rtl/>
        </w:rPr>
        <w:t xml:space="preserve">إلى النقطة </w:t>
      </w:r>
      <w:r>
        <w:rPr>
          <w:sz w:val="28"/>
          <w:szCs w:val="28"/>
        </w:rPr>
        <w:t>E</w:t>
      </w:r>
      <w:r>
        <w:rPr>
          <w:rFonts w:hint="cs"/>
          <w:sz w:val="28"/>
          <w:szCs w:val="28"/>
          <w:rtl/>
        </w:rPr>
        <w:t>؟ .....................................................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</w:t>
      </w:r>
      <w:r>
        <w:rPr>
          <w:sz w:val="28"/>
          <w:szCs w:val="28"/>
          <w:rtl/>
        </w:rPr>
        <w:t>ما مقدار درجة غليان المادة</w:t>
      </w:r>
      <w:r>
        <w:rPr>
          <w:rFonts w:hint="cs"/>
          <w:sz w:val="28"/>
          <w:szCs w:val="28"/>
          <w:rtl/>
        </w:rPr>
        <w:t>؟ ...................................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</w:t>
      </w:r>
      <w:r>
        <w:rPr>
          <w:sz w:val="28"/>
          <w:szCs w:val="28"/>
          <w:rtl/>
        </w:rPr>
        <w:t xml:space="preserve">ما مقدار درجة </w:t>
      </w:r>
      <w:r>
        <w:rPr>
          <w:rFonts w:hint="cs"/>
          <w:sz w:val="28"/>
          <w:szCs w:val="28"/>
          <w:rtl/>
        </w:rPr>
        <w:t>انصهار</w:t>
      </w:r>
      <w:r>
        <w:rPr>
          <w:sz w:val="28"/>
          <w:szCs w:val="28"/>
          <w:rtl/>
        </w:rPr>
        <w:t xml:space="preserve"> المادة</w:t>
      </w:r>
      <w:r>
        <w:rPr>
          <w:rFonts w:hint="cs"/>
          <w:sz w:val="28"/>
          <w:szCs w:val="28"/>
          <w:rtl/>
        </w:rPr>
        <w:t>؟ .................................</w:t>
      </w:r>
    </w:p>
    <w:p w:rsidR="00DF3AE0" w:rsidRDefault="00DF3AE0" w:rsidP="00DF3AE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ما حالة المادة في الأجزاء التالية من المنحنى؟</w:t>
      </w:r>
    </w:p>
    <w:p w:rsidR="00DF3AE0" w:rsidRDefault="00DF3AE0" w:rsidP="00DF3AE0">
      <w:pPr>
        <w:spacing w:after="0" w:line="360" w:lineRule="auto"/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</w:rPr>
        <w:t xml:space="preserve">A-B </w:t>
      </w:r>
      <w:r>
        <w:rPr>
          <w:rFonts w:hint="cs"/>
          <w:sz w:val="28"/>
          <w:szCs w:val="28"/>
          <w:rtl/>
        </w:rPr>
        <w:t xml:space="preserve">  .................................</w:t>
      </w:r>
    </w:p>
    <w:p w:rsidR="00DF3AE0" w:rsidRDefault="00DF3AE0" w:rsidP="00DF3AE0">
      <w:pPr>
        <w:spacing w:after="0" w:line="360" w:lineRule="auto"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>
        <w:rPr>
          <w:sz w:val="28"/>
          <w:szCs w:val="28"/>
        </w:rPr>
        <w:t xml:space="preserve">C-D </w:t>
      </w:r>
      <w:r>
        <w:rPr>
          <w:rFonts w:hint="cs"/>
          <w:sz w:val="28"/>
          <w:szCs w:val="28"/>
          <w:rtl/>
        </w:rPr>
        <w:t xml:space="preserve"> .................................</w:t>
      </w:r>
    </w:p>
    <w:p w:rsidR="00DF3AE0" w:rsidRDefault="00DF3AE0" w:rsidP="00DF3AE0">
      <w:pPr>
        <w:spacing w:after="0" w:line="360" w:lineRule="auto"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</w:rPr>
        <w:t>D-F</w:t>
      </w:r>
      <w:r>
        <w:rPr>
          <w:rFonts w:hint="cs"/>
          <w:sz w:val="28"/>
          <w:szCs w:val="28"/>
          <w:rtl/>
        </w:rPr>
        <w:t xml:space="preserve"> ..................................</w:t>
      </w:r>
    </w:p>
    <w:p w:rsidR="00DF3AE0" w:rsidRDefault="00DF3AE0" w:rsidP="00DF3AE0">
      <w:pPr>
        <w:spacing w:after="0" w:line="360" w:lineRule="auto"/>
        <w:rPr>
          <w:rtl/>
        </w:rPr>
      </w:pPr>
    </w:p>
    <w:p w:rsidR="00DF3AE0" w:rsidRDefault="00DF3AE0" w:rsidP="00DF3AE0">
      <w:pPr>
        <w:spacing w:after="0"/>
        <w:rPr>
          <w:rtl/>
        </w:rPr>
      </w:pPr>
    </w:p>
    <w:p w:rsidR="00DF3AE0" w:rsidRDefault="00DF3AE0" w:rsidP="00DF3AE0">
      <w:pPr>
        <w:spacing w:after="0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p w:rsidR="00DF3AE0" w:rsidRDefault="00DF3AE0" w:rsidP="00DF3AE0">
      <w:pPr>
        <w:spacing w:after="0" w:line="240" w:lineRule="auto"/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DF3AE0" w:rsidTr="009E0541">
        <w:trPr>
          <w:jc w:val="center"/>
        </w:trPr>
        <w:tc>
          <w:tcPr>
            <w:tcW w:w="234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E0" w:rsidRDefault="00DF3AE0" w:rsidP="009E05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F3AE0" w:rsidRDefault="00DF3AE0" w:rsidP="00DF3AE0">
      <w:pPr>
        <w:spacing w:after="0" w:line="240" w:lineRule="auto"/>
        <w:rPr>
          <w:b/>
          <w:bCs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أجيبي عما يلي:</w:t>
      </w:r>
    </w:p>
    <w:p w:rsidR="00DF3AE0" w:rsidRDefault="00DF3AE0" w:rsidP="00DF3AE0">
      <w:pPr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</w:rPr>
        <w:t>1- مكعبات من الجليد درجة حرارتها</w:t>
      </w:r>
      <w:r>
        <w:rPr>
          <w:rFonts w:ascii="Arial" w:hAnsi="Arial"/>
          <w:b/>
          <w:bCs/>
          <w:sz w:val="28"/>
          <w:szCs w:val="28"/>
        </w:rPr>
        <w:t>-10</w:t>
      </w:r>
      <w:r>
        <w:rPr>
          <w:rFonts w:ascii="Arial" w:hAnsi="Arial"/>
          <w:b/>
          <w:bCs/>
          <w:sz w:val="28"/>
          <w:szCs w:val="28"/>
          <w:vertAlign w:val="superscript"/>
        </w:rPr>
        <w:t>o</w:t>
      </w:r>
      <w:r>
        <w:rPr>
          <w:rFonts w:ascii="Arial" w:hAnsi="Arial"/>
          <w:b/>
          <w:bCs/>
          <w:sz w:val="28"/>
          <w:szCs w:val="28"/>
        </w:rPr>
        <w:t xml:space="preserve">C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وكتلتها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0.5 kg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تم تسخينها حتى أصبحت درجة حرارتها </w:t>
      </w:r>
      <w:r>
        <w:rPr>
          <w:rFonts w:ascii="Arial" w:hAnsi="Arial"/>
          <w:b/>
          <w:bCs/>
          <w:sz w:val="28"/>
          <w:szCs w:val="28"/>
          <w:lang w:bidi="ar-JO"/>
        </w:rPr>
        <w:t>60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o</w:t>
      </w:r>
      <w:r>
        <w:rPr>
          <w:rFonts w:ascii="Arial" w:hAnsi="Arial"/>
          <w:b/>
          <w:bCs/>
          <w:sz w:val="28"/>
          <w:szCs w:val="28"/>
          <w:lang w:bidi="ar-JO"/>
        </w:rPr>
        <w:t>C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، إذا علمتي أن السعةالحراريةالنوعيةللماء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Arial" w:hAnsi="Arial"/>
          <w:b/>
          <w:bCs/>
          <w:sz w:val="28"/>
          <w:szCs w:val="28"/>
          <w:lang w:bidi="ar-JO"/>
        </w:rPr>
        <w:t>4200 J/</w:t>
      </w:r>
      <w:proofErr w:type="spellStart"/>
      <w:r>
        <w:rPr>
          <w:rFonts w:ascii="Arial" w:hAnsi="Arial"/>
          <w:b/>
          <w:bCs/>
          <w:sz w:val="28"/>
          <w:szCs w:val="28"/>
          <w:lang w:bidi="ar-JO"/>
        </w:rPr>
        <w:t>kg.K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>) وأن الحرارةالنوعيةالكامنةلانصهارالجليد</w:t>
      </w:r>
      <w:r>
        <w:rPr>
          <w:rFonts w:ascii="Arial" w:hAnsi="Arial"/>
          <w:b/>
          <w:bCs/>
          <w:sz w:val="28"/>
          <w:szCs w:val="28"/>
          <w:lang w:bidi="ar-JO"/>
        </w:rPr>
        <w:t>(3.33x 10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5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J/kg)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فأجيبي عما يلي: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(7علامات)</w:t>
      </w:r>
    </w:p>
    <w:tbl>
      <w:tblPr>
        <w:tblStyle w:val="TableGrid"/>
        <w:bidiVisual/>
        <w:tblW w:w="0" w:type="auto"/>
        <w:tblLook w:val="04A0"/>
      </w:tblPr>
      <w:tblGrid>
        <w:gridCol w:w="5239"/>
        <w:gridCol w:w="5240"/>
      </w:tblGrid>
      <w:tr w:rsidR="00DF3AE0" w:rsidTr="009E0541">
        <w:tc>
          <w:tcPr>
            <w:tcW w:w="5239" w:type="dxa"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أ- اكتبي المراحل التي ستمر بها مكعبات الجليد خلال عملية التسخين.</w:t>
            </w: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0" w:type="dxa"/>
            <w:vMerge w:val="restart"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ب- الطاقة اللازمة لتحول مكعبات الجليد إلى ماء سائل بدرجة 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0</w:t>
            </w:r>
            <w:r>
              <w:rPr>
                <w:rFonts w:ascii="Arial" w:hAnsi="Arial"/>
                <w:sz w:val="28"/>
                <w:szCs w:val="28"/>
                <w:vertAlign w:val="superscript"/>
                <w:lang w:bidi="ar-JO"/>
              </w:rPr>
              <w:t>o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C</w:t>
            </w: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DF3AE0" w:rsidTr="009E0541">
        <w:trPr>
          <w:trHeight w:val="1935"/>
        </w:trPr>
        <w:tc>
          <w:tcPr>
            <w:tcW w:w="5239" w:type="dxa"/>
            <w:vMerge w:val="restart"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ج- الطاقة اللازمة لرفع درجة حرارة الماء السائل من 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0</w:t>
            </w:r>
            <w:r>
              <w:rPr>
                <w:rFonts w:ascii="Arial" w:hAnsi="Arial"/>
                <w:sz w:val="28"/>
                <w:szCs w:val="28"/>
                <w:vertAlign w:val="superscript"/>
                <w:lang w:bidi="ar-JO"/>
              </w:rPr>
              <w:t>o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 xml:space="preserve">C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إلى سائل بدرجة 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60</w:t>
            </w:r>
            <w:r>
              <w:rPr>
                <w:rFonts w:ascii="Arial" w:hAnsi="Arial"/>
                <w:sz w:val="28"/>
                <w:szCs w:val="28"/>
                <w:vertAlign w:val="superscript"/>
                <w:lang w:bidi="ar-JO"/>
              </w:rPr>
              <w:t>o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C</w:t>
            </w: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0" w:type="dxa"/>
            <w:vMerge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DF3AE0" w:rsidTr="009E0541">
        <w:trPr>
          <w:trHeight w:val="1935"/>
        </w:trPr>
        <w:tc>
          <w:tcPr>
            <w:tcW w:w="5239" w:type="dxa"/>
            <w:vMerge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0" w:type="dxa"/>
          </w:tcPr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د- الطاقة الكلية لرفع درجة حرارة الجليد من 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-10</w:t>
            </w:r>
            <w:r>
              <w:rPr>
                <w:rFonts w:ascii="Arial" w:hAnsi="Arial"/>
                <w:sz w:val="28"/>
                <w:szCs w:val="28"/>
                <w:vertAlign w:val="superscript"/>
                <w:lang w:bidi="ar-JO"/>
              </w:rPr>
              <w:t>o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C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إلى سائل بدرجة حرارة 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60</w:t>
            </w:r>
            <w:r>
              <w:rPr>
                <w:rFonts w:ascii="Arial" w:hAnsi="Arial"/>
                <w:sz w:val="28"/>
                <w:szCs w:val="28"/>
                <w:vertAlign w:val="superscript"/>
                <w:lang w:bidi="ar-JO"/>
              </w:rPr>
              <w:t>o</w:t>
            </w:r>
            <w:r>
              <w:rPr>
                <w:rFonts w:ascii="Arial" w:hAnsi="Arial"/>
                <w:sz w:val="28"/>
                <w:szCs w:val="28"/>
                <w:lang w:bidi="ar-JO"/>
              </w:rPr>
              <w:t>C</w:t>
            </w: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DF3AE0" w:rsidRDefault="00DF3AE0" w:rsidP="009E0541">
            <w:pPr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</w:tr>
    </w:tbl>
    <w:p w:rsidR="00DF3AE0" w:rsidRDefault="00DF3AE0" w:rsidP="00DF3AE0">
      <w:pPr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F3AE0" w:rsidRDefault="00DF3AE0" w:rsidP="00DF3AE0">
      <w:pPr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F3AE0" w:rsidRDefault="00DF3AE0" w:rsidP="00DF3AE0">
      <w:pPr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F3AE0" w:rsidRDefault="00DF3AE0" w:rsidP="00DF3AE0">
      <w:pPr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 سلك فلزي طوله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3 m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عند درجة حرارة </w:t>
      </w:r>
      <w:r>
        <w:rPr>
          <w:rFonts w:ascii="Arial" w:hAnsi="Arial"/>
          <w:b/>
          <w:bCs/>
          <w:sz w:val="28"/>
          <w:szCs w:val="28"/>
          <w:lang w:bidi="ar-JO"/>
        </w:rPr>
        <w:t>10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o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C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، إذا علمت أن معامل تمدد مادة السلك</w:t>
      </w:r>
      <w:r>
        <w:rPr>
          <w:rFonts w:ascii="Arial" w:hAnsi="Arial"/>
          <w:b/>
          <w:bCs/>
          <w:sz w:val="28"/>
          <w:szCs w:val="28"/>
          <w:lang w:bidi="ar-JO"/>
        </w:rPr>
        <w:t>17x 10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-6o</w:t>
      </w:r>
      <w:r>
        <w:rPr>
          <w:rFonts w:ascii="Arial" w:hAnsi="Arial"/>
          <w:b/>
          <w:bCs/>
          <w:sz w:val="28"/>
          <w:szCs w:val="28"/>
          <w:lang w:bidi="ar-JO"/>
        </w:rPr>
        <w:t>C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-1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فاحسبي مقدار التمدد في طول السلك إذا أصبحت درجة حرارته </w:t>
      </w:r>
      <w:r>
        <w:rPr>
          <w:rFonts w:ascii="Arial" w:hAnsi="Arial"/>
          <w:b/>
          <w:bCs/>
          <w:sz w:val="28"/>
          <w:szCs w:val="28"/>
          <w:lang w:bidi="ar-JO"/>
        </w:rPr>
        <w:t>70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o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C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Arial" w:hAnsi="Arial" w:hint="cs"/>
          <w:sz w:val="28"/>
          <w:szCs w:val="28"/>
          <w:rtl/>
          <w:lang w:bidi="ar-JO"/>
        </w:rPr>
        <w:t>(3علامات)</w:t>
      </w:r>
    </w:p>
    <w:p w:rsidR="00DF3AE0" w:rsidRDefault="00DF3AE0" w:rsidP="00DF3AE0">
      <w:pPr>
        <w:rPr>
          <w:rFonts w:ascii="Arial" w:hAnsi="Arial"/>
          <w:sz w:val="28"/>
          <w:szCs w:val="28"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b/>
          <w:bCs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</w:rPr>
        <w:t>3- أكملي الجدول التالي:</w:t>
      </w:r>
      <w:r>
        <w:rPr>
          <w:rFonts w:ascii="Arial" w:hAnsi="Arial" w:hint="cs"/>
          <w:sz w:val="28"/>
          <w:szCs w:val="28"/>
          <w:rtl/>
          <w:lang w:bidi="ar-JO"/>
        </w:rPr>
        <w:t>(6 علامات)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493"/>
        <w:gridCol w:w="3493"/>
        <w:gridCol w:w="3493"/>
      </w:tblGrid>
      <w:tr w:rsidR="00DF3AE0" w:rsidTr="009E0541">
        <w:trPr>
          <w:jc w:val="center"/>
        </w:trPr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درجة الحرارة التي يحدث عندها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أجزاء السائل التي يحدث فيها</w:t>
            </w:r>
          </w:p>
        </w:tc>
      </w:tr>
      <w:tr w:rsidR="00DF3AE0" w:rsidTr="009E0541">
        <w:trPr>
          <w:jc w:val="center"/>
        </w:trPr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التبخر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F3AE0" w:rsidTr="009E0541">
        <w:trPr>
          <w:jc w:val="center"/>
        </w:trPr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الغليان</w:t>
            </w: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3" w:type="dxa"/>
          </w:tcPr>
          <w:p w:rsidR="00DF3AE0" w:rsidRDefault="00DF3AE0" w:rsidP="009E0541">
            <w:pPr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rPr>
          <w:rFonts w:ascii="Arial" w:hAnsi="Arial"/>
          <w:sz w:val="28"/>
          <w:szCs w:val="28"/>
        </w:rPr>
      </w:pPr>
    </w:p>
    <w:p w:rsidR="00DF3AE0" w:rsidRDefault="00DF3AE0" w:rsidP="00DF3AE0">
      <w:pPr>
        <w:rPr>
          <w:rFonts w:ascii="Arial" w:hAnsi="Arial"/>
          <w:sz w:val="28"/>
          <w:szCs w:val="28"/>
          <w:rtl/>
        </w:rPr>
      </w:pPr>
    </w:p>
    <w:p w:rsidR="00DF3AE0" w:rsidRDefault="00DF3AE0" w:rsidP="00DF3AE0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﴿</w:t>
      </w:r>
      <w:r>
        <w:rPr>
          <w:rFonts w:ascii="Hacen Saudi Arabia" w:hAnsi="Hacen Saudi Arabia" w:cs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﴾</w:t>
      </w:r>
    </w:p>
    <w:p w:rsidR="00DF3AE0" w:rsidRDefault="00DF3AE0" w:rsidP="00DF3AE0">
      <w:pPr>
        <w:jc w:val="center"/>
        <w:rPr>
          <w:rtl/>
          <w:lang w:bidi="ar-JO"/>
        </w:rPr>
      </w:pP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hAnsi="Hacen Saudi Arabia" w:cs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 w:rsidR="00DF3AE0" w:rsidRDefault="00DF3AE0" w:rsidP="00DF3AE0">
      <w:pPr>
        <w:jc w:val="center"/>
        <w:rPr>
          <w:lang w:bidi="ar-JO"/>
        </w:rPr>
      </w:pPr>
    </w:p>
    <w:p w:rsidR="000B2912" w:rsidRDefault="000B2912"/>
    <w:sectPr w:rsidR="000B2912" w:rsidSect="00DF3AE0">
      <w:pgSz w:w="12240" w:h="15840"/>
      <w:pgMar w:top="851" w:right="900" w:bottom="709" w:left="85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SS Two Bold">
    <w:altName w:val="Times New Roman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AE0"/>
    <w:rsid w:val="000B2912"/>
    <w:rsid w:val="00A72C5D"/>
    <w:rsid w:val="00DF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E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AE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3A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AE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F3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2024-12-05T19:59:00Z</dcterms:created>
  <dcterms:modified xsi:type="dcterms:W3CDTF">2024-12-05T20:00:00Z</dcterms:modified>
</cp:coreProperties>
</file>