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</w:p>
    <w:p w:rsidR="008F5BDF" w:rsidRDefault="008F5BDF" w:rsidP="008F5BDF">
      <w:pPr>
        <w:jc w:val="both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البلقاء</w:t>
      </w:r>
      <w:proofErr w:type="gramEnd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الثانوية الشاملة للبنات</w:t>
      </w:r>
    </w:p>
    <w:p w:rsidR="008F5BDF" w:rsidRDefault="008F5BDF" w:rsidP="008F5BDF">
      <w:pPr>
        <w:jc w:val="center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امتحان نهاية الفصل الدراسي الأول في مادة الأحياء</w:t>
      </w:r>
    </w:p>
    <w:p w:rsidR="008F5BDF" w:rsidRDefault="008F5BDF" w:rsidP="008F5BDF">
      <w:pPr>
        <w:jc w:val="center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الصف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الثاني الثانوي العلمي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u w:val="single"/>
          <w:rtl/>
          <w:lang w:bidi="ar-JO"/>
        </w:rPr>
        <w:t xml:space="preserve">السؤال </w:t>
      </w:r>
      <w:proofErr w:type="gramStart"/>
      <w:r>
        <w:rPr>
          <w:rFonts w:ascii="Arial" w:eastAsia="Arial Unicode MS" w:hAnsi="Arial"/>
          <w:b/>
          <w:bCs/>
          <w:sz w:val="24"/>
          <w:szCs w:val="24"/>
          <w:u w:val="single"/>
          <w:rtl/>
          <w:lang w:bidi="ar-JO"/>
        </w:rPr>
        <w:t>الأول :</w:t>
      </w:r>
      <w:proofErr w:type="gramEnd"/>
      <w:r>
        <w:rPr>
          <w:rFonts w:ascii="Arial" w:eastAsia="Arial Unicode MS" w:hAnsi="Arial"/>
          <w:b/>
          <w:bCs/>
          <w:sz w:val="24"/>
          <w:szCs w:val="24"/>
          <w:u w:val="single"/>
          <w:rtl/>
          <w:lang w:bidi="ar-JO"/>
        </w:rPr>
        <w:t xml:space="preserve"> ضع دائرة حول رمز الإجابة الصحيحة فيما يلي:                      (</w:t>
      </w:r>
      <w:r>
        <w:rPr>
          <w:rFonts w:ascii="Arial" w:eastAsia="Arial Unicode MS" w:hAnsi="Arial" w:hint="cs"/>
          <w:b/>
          <w:bCs/>
          <w:sz w:val="24"/>
          <w:szCs w:val="24"/>
          <w:u w:val="single"/>
          <w:rtl/>
          <w:lang w:bidi="ar-JO"/>
        </w:rPr>
        <w:t>25</w:t>
      </w:r>
      <w:r>
        <w:rPr>
          <w:rFonts w:ascii="Arial" w:eastAsia="Arial Unicode MS" w:hAnsi="Arial"/>
          <w:b/>
          <w:bCs/>
          <w:sz w:val="24"/>
          <w:szCs w:val="24"/>
          <w:u w:val="single"/>
          <w:rtl/>
          <w:lang w:bidi="ar-JO"/>
        </w:rPr>
        <w:t>علامة)</w:t>
      </w:r>
    </w:p>
    <w:p w:rsidR="008F5BDF" w:rsidRDefault="008F5BDF" w:rsidP="008F5BDF">
      <w:pPr>
        <w:pStyle w:val="a3"/>
        <w:numPr>
          <w:ilvl w:val="0"/>
          <w:numId w:val="1"/>
        </w:numPr>
        <w:jc w:val="both"/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نوع الرابطة بين مجموعة الفوسفات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والرايبوز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DNA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:</w:t>
      </w:r>
    </w:p>
    <w:p w:rsidR="008F5BDF" w:rsidRDefault="008F5BDF" w:rsidP="008F5BDF">
      <w:pPr>
        <w:pStyle w:val="a3"/>
        <w:numPr>
          <w:ilvl w:val="0"/>
          <w:numId w:val="2"/>
        </w:numPr>
        <w:jc w:val="both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غلايكوسيدية</w:t>
      </w:r>
      <w:proofErr w:type="spellEnd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     ب.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ببتيدية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ج.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هيدروجينية</w:t>
      </w:r>
      <w:proofErr w:type="gramEnd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           د.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استرية</w:t>
      </w:r>
      <w:proofErr w:type="spellEnd"/>
    </w:p>
    <w:p w:rsidR="008F5BDF" w:rsidRDefault="008F5BDF" w:rsidP="008F5BDF">
      <w:pPr>
        <w:ind w:left="42"/>
        <w:jc w:val="both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2: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التركيب الثانوي للبروتين المسمى حلزون ألفا (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α -helix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) يرتبط الحمض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الأميني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رقم 1 في سلسلة عديد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الببتيد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مع الحمض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الأميني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رقم :</w:t>
      </w:r>
    </w:p>
    <w:p w:rsidR="008F5BDF" w:rsidRDefault="008F5BDF" w:rsidP="008F5BDF">
      <w:pPr>
        <w:ind w:left="42"/>
        <w:jc w:val="both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أ 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5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                    ب. 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4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ج 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              د.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2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342900</wp:posOffset>
            </wp:positionV>
            <wp:extent cx="1543050" cy="1378585"/>
            <wp:effectExtent l="0" t="0" r="0" b="0"/>
            <wp:wrapTight wrapText="bothSides">
              <wp:wrapPolygon edited="0">
                <wp:start x="0" y="0"/>
                <wp:lineTo x="0" y="21192"/>
                <wp:lineTo x="21333" y="21192"/>
                <wp:lineTo x="21333" y="0"/>
                <wp:lineTo x="0" y="0"/>
              </wp:wrapPolygon>
            </wp:wrapTight>
            <wp:docPr id="1027" name="Picture 1" descr="المدرسة الإلكتروني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43050" cy="13785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3.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إنزيم يعمل على تحويل الحمض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الأميني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آلانين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إلى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بيروفيت</w:t>
      </w:r>
      <w:proofErr w:type="spellEnd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: 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أ.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الكتاليز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ب.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ALT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ج-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التربسين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   د-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AMP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4 .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بالإشارة إلى المخطط البياني ما المتغير الذي يجب أن يكون على الم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حور الأف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قي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:</w:t>
      </w:r>
    </w:p>
    <w:p w:rsidR="008F5BDF" w:rsidRDefault="008F5BDF" w:rsidP="008F5BDF">
      <w:pPr>
        <w:tabs>
          <w:tab w:val="left" w:pos="6618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أ .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تركيز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المواد المتفاعلة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 ب.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تركيز الإنزيم    ج- درجة الحرارة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د.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PH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5.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مصدر الأكسجين الناتج من عملية البناء الضوئي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: 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أ .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الماء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ب-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CO2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ج-   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ATP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د-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NADPH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6.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إحدى العبارات التالية خاطئة فيما يتعلق بالتخمر الكحولي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: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أ.  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يعاد توليد مركب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NAD+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خلال العملية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ب.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ينتج غاز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CO2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ج.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يتم اختزال حمض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البيروفيك</w:t>
      </w:r>
      <w:proofErr w:type="spellEnd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د.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تخمر (2 جلوكوز) يعطي 4 جزيئات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ATP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119380</wp:posOffset>
            </wp:positionV>
            <wp:extent cx="2571750" cy="1369695"/>
            <wp:effectExtent l="0" t="0" r="0" b="0"/>
            <wp:wrapTight wrapText="bothSides">
              <wp:wrapPolygon edited="0">
                <wp:start x="0" y="0"/>
                <wp:lineTo x="0" y="21330"/>
                <wp:lineTo x="21440" y="21330"/>
                <wp:lineTo x="21440" y="0"/>
                <wp:lineTo x="0" y="0"/>
              </wp:wrapPolygon>
            </wp:wrapTight>
            <wp:docPr id="1028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1750" cy="13696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7.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الجزئ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الذي لديه القدرة على امتصاص الطاقة الضوئية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:</w:t>
      </w:r>
    </w:p>
    <w:p w:rsidR="008F5BDF" w:rsidRDefault="008F5BDF" w:rsidP="008F5BDF">
      <w:pPr>
        <w:tabs>
          <w:tab w:val="left" w:pos="813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أ 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 ب.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ج.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1،3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      د.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1،2،3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ab/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8.  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المادة التي لا تتواجد في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الغرانا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هي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: 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أ.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كلوروفيل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ب</w:t>
      </w:r>
      <w:proofErr w:type="spellEnd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-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إنزيمات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ج.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DNA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د.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سيتوكرومات</w:t>
      </w:r>
      <w:proofErr w:type="spellEnd"/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9.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عدد مولدات الضد و أنواع الأجسام المضادة التي تحتويها عينة دم شخص فصيلة دمه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AB+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بعد أن نقل إليه خلايا دم حمراء من متبرع فصيلة دمه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O-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حسب نظام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AB</w:t>
      </w:r>
      <w:proofErr w:type="gramStart"/>
      <w:r>
        <w:rPr>
          <w:rFonts w:ascii="Arial" w:eastAsia="Arial Unicode MS" w:hAnsi="Arial"/>
          <w:b/>
          <w:bCs/>
          <w:sz w:val="24"/>
          <w:szCs w:val="24"/>
          <w:lang w:bidi="ar-JO"/>
        </w:rPr>
        <w:t>O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بالترتيب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: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lang w:bidi="ar-JO"/>
        </w:rPr>
      </w:pPr>
      <w:proofErr w:type="gramStart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أ.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3 مول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دات ، 0جسم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مضاد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ب</w:t>
      </w:r>
      <w:proofErr w:type="spellEnd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.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مولدان ، 3 أجسام مضادة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ج.</w:t>
      </w:r>
      <w:proofErr w:type="gramStart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مولدان 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، صفر جسم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مضاد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د</w:t>
      </w:r>
      <w:proofErr w:type="spellEnd"/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3 مولدات ، 2 جسم مضاد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10.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عدد جزيئات الماء التي يتم نزعها من ارتباط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الغليسيرول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والحموض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الدهنية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لتكوين جزيئان دهن ثلاثي 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أ-1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 ب-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2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  ج-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5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 xml:space="preserve">د-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6</w:t>
      </w:r>
    </w:p>
    <w:p w:rsidR="008F5BDF" w:rsidRDefault="008F5BDF" w:rsidP="008F5BDF">
      <w:pPr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11- عدد أنواع الأجسام المضادة الموجودة في عينة بلازما دم لشخص فصيلة دمه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A-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بعد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نقل إليه بلازما من متبرع فصيلة دمه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AB+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: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أ-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صفرب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- 1 ج- 2 د- 3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12- يتم بناء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AT P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سلسلة نقل الإلكترون بفعل انتقال البروتونات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H+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من  :</w:t>
      </w:r>
      <w:proofErr w:type="gramEnd"/>
    </w:p>
    <w:p w:rsidR="008F5BDF" w:rsidRDefault="008F5BDF" w:rsidP="008F5BDF">
      <w:pPr>
        <w:pStyle w:val="a3"/>
        <w:numPr>
          <w:ilvl w:val="0"/>
          <w:numId w:val="3"/>
        </w:num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الحيز بين الغشائي إلى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حشوة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الميتوكندريا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عبر مضخات البروتونات</w:t>
      </w:r>
    </w:p>
    <w:p w:rsidR="008F5BDF" w:rsidRDefault="008F5BDF" w:rsidP="008F5BDF">
      <w:pPr>
        <w:tabs>
          <w:tab w:val="right" w:pos="8973"/>
        </w:tabs>
        <w:ind w:left="360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ب- الحيز بين الغشائي إلى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حشوة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المايتوكندريا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عبر إنزيم بناء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AT P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ج-   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الستروما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إلى تجويف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الثايلاكويد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عبر مضخات البروتونات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د-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الستروما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إلى تجويف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الثايلاكويد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عبر إنزيم بناء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AT P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13-ما عدد جزيئات الغلوكوز التي يتم تحليلها إذا تم إنتاج 70 جزئ من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NAD+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عملية التخمر اللبني :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أ-10ب-20    ج- 35   د- 70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14- إذا كان عدد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الكروموسومات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الخلية التناسلية ( أحادية المجموعة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الكروموسومية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) في الإنسان هو 23 ، وكمية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 xml:space="preserve">DNA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الحيوان المنوي 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(X)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فإن عدد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الكروموسومات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وعدد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الكروماتيدات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وكمية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</w:t>
      </w:r>
      <w:proofErr w:type="spellEnd"/>
      <w:r>
        <w:rPr>
          <w:rFonts w:ascii="Arial" w:eastAsia="Arial Unicode MS" w:hAnsi="Arial"/>
          <w:b/>
          <w:bCs/>
          <w:sz w:val="24"/>
          <w:szCs w:val="24"/>
          <w:lang w:bidi="ar-JO"/>
        </w:rPr>
        <w:t>DNA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الطور التمهيدي الثاني للمنصف هي على الترتيب  :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أ- 23كروموسوم، 46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كروماتيد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،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2X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ب-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23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كروموسوم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، 46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كروماتيد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،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X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ج-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 xml:space="preserve">46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كروموسوم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، 46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كروماتيد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،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4X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د-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46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كروموسوم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، 46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كروماتيد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،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2X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15- الإنزيم الذي يحطم الروابط الهيدروجينية بين القواعد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النيتروجينية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بين سلسلتي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DNA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أثناء تضاعفه: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أ- إنزيم بادئ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RNA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ب- إنزيم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بلمرة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DNA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 ج-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روبسكو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   د- إنزيم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الهيليكيز</w:t>
      </w:r>
      <w:proofErr w:type="spellEnd"/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16- عدد مجموعات الفوسفات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اللا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زمة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لتحويل مركب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AMP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ATP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: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أ- 1                         ب- 2                     ج-  3                  د- 0 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17-جميع المعلومات التالية تنطبق على السلسلة الرائدة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ماعدا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: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أ- اتجاه البناء من     إلى      ب- الحاجة إلى إنزيم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بلمرة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DNA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ج- استمرار عملية البناء على نحو متواصل             د- الحاجة إلى إنزيم ربط </w:t>
      </w:r>
      <w:proofErr w:type="gramStart"/>
      <w:r>
        <w:rPr>
          <w:rFonts w:ascii="Arial" w:eastAsia="Arial Unicode MS" w:hAnsi="Arial"/>
          <w:b/>
          <w:bCs/>
          <w:sz w:val="24"/>
          <w:szCs w:val="24"/>
          <w:lang w:bidi="ar-JO"/>
        </w:rPr>
        <w:t xml:space="preserve">DNA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أكثر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من مرة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18- يكون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الكودون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المضاد في جزيء </w:t>
      </w:r>
      <w:proofErr w:type="spellStart"/>
      <w:r>
        <w:rPr>
          <w:rFonts w:ascii="Arial" w:eastAsia="Arial Unicode MS" w:hAnsi="Arial"/>
          <w:b/>
          <w:bCs/>
          <w:sz w:val="24"/>
          <w:szCs w:val="24"/>
          <w:lang w:bidi="ar-JO"/>
        </w:rPr>
        <w:t>tRNA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: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أ- مكملا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للكودون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المضاد في جزيء </w:t>
      </w:r>
      <w:proofErr w:type="spellStart"/>
      <w:r>
        <w:rPr>
          <w:rFonts w:ascii="Arial" w:eastAsia="Arial Unicode MS" w:hAnsi="Arial"/>
          <w:b/>
          <w:bCs/>
          <w:sz w:val="24"/>
          <w:szCs w:val="24"/>
          <w:lang w:bidi="ar-JO"/>
        </w:rPr>
        <w:t>tRNA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ب- مطابقا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للكودون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جزيء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mRNA</w:t>
      </w:r>
    </w:p>
    <w:p w:rsidR="008F5BDF" w:rsidRDefault="008F5BDF" w:rsidP="008F5BDF">
      <w:pPr>
        <w:tabs>
          <w:tab w:val="right" w:pos="897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366395</wp:posOffset>
            </wp:positionV>
            <wp:extent cx="31051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67" y="21346"/>
                <wp:lineTo x="21467" y="0"/>
                <wp:lineTo x="0" y="0"/>
              </wp:wrapPolygon>
            </wp:wrapTight>
            <wp:docPr id="1029" name="Picture 4" descr="شارح الدرس: الانقسام الميتوزي | نجوى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105150" cy="1619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ج- مكملا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للكودون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جزيء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mRNA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              د- متماثلا لجميع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الحموض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الأمينية</w:t>
      </w:r>
      <w:proofErr w:type="spellEnd"/>
    </w:p>
    <w:p w:rsidR="008F5BDF" w:rsidRDefault="008F5BDF" w:rsidP="008F5BDF">
      <w:p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19- تمر الخلية المجاورة بالطور :</w:t>
      </w:r>
    </w:p>
    <w:p w:rsidR="008F5BDF" w:rsidRDefault="008F5BDF" w:rsidP="008F5BDF">
      <w:pPr>
        <w:pStyle w:val="a3"/>
        <w:numPr>
          <w:ilvl w:val="0"/>
          <w:numId w:val="4"/>
        </w:num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التمهيدي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ب- التمهيدي الأول</w:t>
      </w:r>
    </w:p>
    <w:p w:rsidR="008F5BDF" w:rsidRDefault="008F5BDF" w:rsidP="008F5BDF">
      <w:pPr>
        <w:pStyle w:val="a3"/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ج-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الإستوائي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د-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الإستوائي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الأول</w:t>
      </w:r>
    </w:p>
    <w:p w:rsidR="008F5BDF" w:rsidRDefault="008F5BDF" w:rsidP="008F5BDF">
      <w:p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lastRenderedPageBreak/>
        <w:t xml:space="preserve">20- إذا كانت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الشيفرة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الوراثية لجزئ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 xml:space="preserve">DNA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هي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CGA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فإن أحد الآتية يمثل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الكودون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المضاد لها على جزئ </w:t>
      </w:r>
      <w:proofErr w:type="spellStart"/>
      <w:r>
        <w:rPr>
          <w:rFonts w:ascii="Arial" w:eastAsia="Arial Unicode MS" w:hAnsi="Arial"/>
          <w:b/>
          <w:bCs/>
          <w:sz w:val="24"/>
          <w:szCs w:val="24"/>
          <w:lang w:bidi="ar-JO"/>
        </w:rPr>
        <w:t>tRNA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:</w:t>
      </w:r>
    </w:p>
    <w:p w:rsidR="008F5BDF" w:rsidRDefault="008F5BDF" w:rsidP="008F5BDF">
      <w:pPr>
        <w:pStyle w:val="a3"/>
        <w:numPr>
          <w:ilvl w:val="0"/>
          <w:numId w:val="5"/>
        </w:num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lang w:bidi="ar-JO"/>
        </w:rPr>
        <w:t>GCU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ب-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 xml:space="preserve">CGU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 ج-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GUC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د-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CGA</w:t>
      </w:r>
    </w:p>
    <w:p w:rsidR="008F5BDF" w:rsidRDefault="008F5BDF" w:rsidP="008F5BDF">
      <w:p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lang w:bidi="ar-JO"/>
        </w:rPr>
        <w:t>21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–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يمثل أحد الآتية أول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كودون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في جزئ </w:t>
      </w:r>
      <w:proofErr w:type="gramStart"/>
      <w:r>
        <w:rPr>
          <w:rFonts w:ascii="Arial" w:eastAsia="Arial Unicode MS" w:hAnsi="Arial"/>
          <w:b/>
          <w:bCs/>
          <w:sz w:val="24"/>
          <w:szCs w:val="24"/>
          <w:lang w:bidi="ar-JO"/>
        </w:rPr>
        <w:t>mRNA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لأي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عديد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ببتيد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:</w:t>
      </w:r>
    </w:p>
    <w:p w:rsidR="008F5BDF" w:rsidRDefault="008F5BDF" w:rsidP="008F5BDF">
      <w:p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AGA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ب-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CAU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ج-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AUG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د-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UUA</w:t>
      </w:r>
    </w:p>
    <w:p w:rsidR="008F5BDF" w:rsidRDefault="008F5BDF" w:rsidP="008F5BDF">
      <w:p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22- إذا استغرقت خلية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طلائية</w:t>
      </w:r>
      <w:proofErr w:type="spellEnd"/>
      <w:r>
        <w:rPr>
          <w:rFonts w:ascii="Arial" w:eastAsia="Arial Unicode MS" w:hAnsi="Arial"/>
          <w:b/>
          <w:bCs/>
          <w:sz w:val="24"/>
          <w:szCs w:val="24"/>
          <w:lang w:bidi="ar-JO"/>
        </w:rPr>
        <w:t>)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1,2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(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ساعة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لاكمال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فترة انقسامها الخلوي (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M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) فإن الفترة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الزمية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اللازمة لاستكمالها الدورة الخلوية هي :</w:t>
      </w:r>
    </w:p>
    <w:p w:rsidR="008F5BDF" w:rsidRDefault="008F5BDF" w:rsidP="008F5BDF">
      <w:pPr>
        <w:pStyle w:val="a3"/>
        <w:numPr>
          <w:ilvl w:val="0"/>
          <w:numId w:val="6"/>
        </w:num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10.8   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ساعة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ب- 12 ساعة         ج- 13.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2  ساعة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د- 22 ساعة</w:t>
      </w:r>
    </w:p>
    <w:p w:rsidR="008F5BDF" w:rsidRDefault="008F5BDF" w:rsidP="008F5BDF">
      <w:p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23- تستطيع السحلية تعويض ذيلها المفقود بواسطة :</w:t>
      </w:r>
    </w:p>
    <w:p w:rsidR="008F5BDF" w:rsidRDefault="008F5BDF" w:rsidP="008F5BDF">
      <w:pPr>
        <w:pStyle w:val="a3"/>
        <w:numPr>
          <w:ilvl w:val="0"/>
          <w:numId w:val="7"/>
        </w:num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التكاثر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اللاجنسي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ب- الانقسام المتساوي        ج- التجدد           د- جميع ما ذكر</w:t>
      </w:r>
    </w:p>
    <w:p w:rsidR="008F5BDF" w:rsidRDefault="008F5BDF" w:rsidP="008F5BDF">
      <w:pPr>
        <w:tabs>
          <w:tab w:val="left" w:pos="804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24- أي الآتية صحيح لإكمال المعادلة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الآتية :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</w:p>
    <w:p w:rsidR="008F5BDF" w:rsidRDefault="008F5BDF" w:rsidP="008F5BDF">
      <w:pPr>
        <w:tabs>
          <w:tab w:val="left" w:pos="8043"/>
        </w:tabs>
        <w:jc w:val="right"/>
        <w:rPr>
          <w:rFonts w:ascii="Arial" w:eastAsia="Arial Unicode MS" w:hAnsi="Arial"/>
          <w:b/>
          <w:bCs/>
          <w:sz w:val="24"/>
          <w:szCs w:val="24"/>
          <w:lang w:bidi="ar-JO"/>
        </w:rPr>
      </w:pPr>
    </w:p>
    <w:p w:rsidR="008F5BDF" w:rsidRDefault="008F5BDF" w:rsidP="008F5BDF">
      <w:pPr>
        <w:tabs>
          <w:tab w:val="left" w:pos="8043"/>
        </w:tabs>
        <w:jc w:val="right"/>
        <w:rPr>
          <w:rFonts w:ascii="Arial" w:eastAsia="Arial Unicode MS" w:hAnsi="Arial"/>
          <w:b/>
          <w:bCs/>
          <w:sz w:val="24"/>
          <w:szCs w:val="24"/>
          <w:lang w:bidi="ar-JO"/>
        </w:rPr>
      </w:pPr>
      <w:r w:rsidRPr="009860A2">
        <w:rPr>
          <w:noProof/>
        </w:rPr>
        <w:pict>
          <v:rect id="1030" o:spid="_x0000_s1028" style="position:absolute;margin-left:160.25pt;margin-top:.8pt;width:129.7pt;height:20.45pt;z-index:251668480;visibility:visible;mso-wrap-distance-top:3.6pt;mso-wrap-distance-bottom:3.6pt;mso-width-relative:margin;mso-height-relative:margin">
            <v:textbox>
              <w:txbxContent>
                <w:p w:rsidR="008F5BDF" w:rsidRDefault="008F5BDF" w:rsidP="008F5BDF">
                  <w:pPr>
                    <w:rPr>
                      <w:b/>
                      <w:bCs/>
                      <w:lang w:bidi="ar-JO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انزيم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مختزل </w:t>
                  </w:r>
                  <w:r>
                    <w:rPr>
                      <w:b/>
                      <w:bCs/>
                      <w:sz w:val="24"/>
                      <w:szCs w:val="24"/>
                      <w:lang w:bidi="ar-JO"/>
                    </w:rPr>
                    <w:t>NADP -</w:t>
                  </w:r>
                </w:p>
              </w:txbxContent>
            </v:textbox>
            <w10:wrap type="square"/>
          </v:rect>
        </w:pict>
      </w:r>
    </w:p>
    <w:p w:rsidR="008F5BDF" w:rsidRDefault="008F5BDF" w:rsidP="008F5BDF">
      <w:pPr>
        <w:tabs>
          <w:tab w:val="left" w:pos="8043"/>
        </w:tabs>
        <w:jc w:val="right"/>
        <w:rPr>
          <w:rFonts w:ascii="Arial" w:eastAsia="Arial Unicode MS" w:hAnsi="Arial"/>
          <w:b/>
          <w:bCs/>
          <w:sz w:val="24"/>
          <w:szCs w:val="24"/>
          <w:lang w:bidi="ar-JO"/>
        </w:rPr>
      </w:pPr>
      <w:r w:rsidRPr="009860A2">
        <w:rPr>
          <w:rFonts w:ascii="Arial" w:eastAsia="Arial Unicode MS" w:hAnsi="Arial"/>
          <w:b/>
          <w:bCs/>
          <w:noProof/>
          <w:sz w:val="24"/>
          <w:szCs w:val="24"/>
          <w:lang w:val="ar-JO" w:bidi="ar-JO"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9860A2">
        <w:rPr>
          <w:rFonts w:ascii="Arial" w:eastAsia="Arial Unicode MS" w:hAnsi="Arial"/>
          <w:b/>
          <w:bCs/>
          <w:noProof/>
          <w:sz w:val="24"/>
          <w:szCs w:val="24"/>
          <w:lang w:val="ar-JO" w:bidi="ar-JO"/>
        </w:rPr>
        <w:pict>
          <v:shape id="1031" o:spid="_x0000_s1027" type="#_x0000_m1026" style="position:absolute;margin-left:190.5pt;margin-top:9.4pt;width:96.75pt;height:.05pt;z-index:25166745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NADP</w:t>
      </w:r>
      <w:proofErr w:type="gramStart"/>
      <w:r>
        <w:rPr>
          <w:rFonts w:ascii="Arial" w:eastAsia="Arial Unicode MS" w:hAnsi="Arial"/>
          <w:b/>
          <w:bCs/>
          <w:sz w:val="24"/>
          <w:szCs w:val="24"/>
          <w:vertAlign w:val="superscript"/>
          <w:lang w:bidi="ar-JO"/>
        </w:rPr>
        <w:t>+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 xml:space="preserve">  +</w:t>
      </w:r>
      <w:proofErr w:type="gramEnd"/>
      <w:r>
        <w:rPr>
          <w:rFonts w:ascii="Arial" w:eastAsia="Arial Unicode MS" w:hAnsi="Arial"/>
          <w:b/>
          <w:bCs/>
          <w:sz w:val="24"/>
          <w:szCs w:val="24"/>
          <w:lang w:bidi="ar-JO"/>
        </w:rPr>
        <w:t>………… + ………….                                        NADPH   +   H</w:t>
      </w:r>
      <w:r>
        <w:rPr>
          <w:rFonts w:ascii="Arial" w:eastAsia="Arial Unicode MS" w:hAnsi="Arial"/>
          <w:b/>
          <w:bCs/>
          <w:sz w:val="24"/>
          <w:szCs w:val="24"/>
          <w:vertAlign w:val="superscript"/>
          <w:lang w:bidi="ar-JO"/>
        </w:rPr>
        <w:t>+</w:t>
      </w:r>
    </w:p>
    <w:p w:rsidR="008F5BDF" w:rsidRDefault="008F5BDF" w:rsidP="008F5BDF">
      <w:pPr>
        <w:pStyle w:val="a3"/>
        <w:numPr>
          <w:ilvl w:val="0"/>
          <w:numId w:val="8"/>
        </w:numPr>
        <w:tabs>
          <w:tab w:val="left" w:pos="8043"/>
        </w:tabs>
        <w:jc w:val="both"/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lang w:bidi="ar-JO"/>
        </w:rPr>
        <w:t>H+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,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2e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ب-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H+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,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e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ج-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2H+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,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e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             د-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 xml:space="preserve">2H+ 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,  </w:t>
      </w:r>
      <w:r>
        <w:rPr>
          <w:rFonts w:ascii="Arial" w:eastAsia="Arial Unicode MS" w:hAnsi="Arial"/>
          <w:b/>
          <w:bCs/>
          <w:sz w:val="24"/>
          <w:szCs w:val="24"/>
          <w:lang w:bidi="ar-JO"/>
        </w:rPr>
        <w:t>2e</w:t>
      </w: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/>
          <w:b/>
          <w:bCs/>
          <w:sz w:val="24"/>
          <w:szCs w:val="24"/>
          <w:lang w:bidi="ar-JO"/>
        </w:rPr>
        <w:t>25</w:t>
      </w:r>
      <w:r>
        <w:rPr>
          <w:rFonts w:ascii="Arial" w:eastAsia="Arial Unicode MS" w:hAnsi="Arial"/>
          <w:b/>
          <w:bCs/>
          <w:sz w:val="24"/>
          <w:szCs w:val="24"/>
          <w:rtl/>
          <w:lang w:bidi="ar-JO"/>
        </w:rPr>
        <w:t>–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الحموض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الأمينية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الأساسية  :</w:t>
      </w:r>
      <w:proofErr w:type="gramEnd"/>
    </w:p>
    <w:p w:rsidR="008F5BDF" w:rsidRDefault="008F5BDF" w:rsidP="008F5BDF">
      <w:pPr>
        <w:pStyle w:val="a3"/>
        <w:numPr>
          <w:ilvl w:val="0"/>
          <w:numId w:val="9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proofErr w:type="gramStart"/>
      <w:r>
        <w:rPr>
          <w:rFonts w:ascii="Arial" w:eastAsia="Arial Unicode MS" w:hAnsi="Arial" w:hint="cs"/>
          <w:sz w:val="24"/>
          <w:szCs w:val="24"/>
          <w:rtl/>
          <w:lang w:bidi="ar-JO"/>
        </w:rPr>
        <w:t>عددها</w:t>
      </w:r>
      <w:proofErr w:type="gram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11 ويتم تصنيعها في جسم الإنسان               ب- عددها 11 ويحصل عليها الإنسان من الغذاء</w:t>
      </w:r>
    </w:p>
    <w:p w:rsidR="008F5BDF" w:rsidRDefault="008F5BDF" w:rsidP="008F5BDF">
      <w:pPr>
        <w:pStyle w:val="a3"/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ج- عددها 9 ويتم تصنيعها في جسم الإنسان              د- عددها 9 ويحصل </w:t>
      </w:r>
      <w:proofErr w:type="spellStart"/>
      <w:r>
        <w:rPr>
          <w:rFonts w:ascii="Arial" w:eastAsia="Arial Unicode MS" w:hAnsi="Arial" w:hint="cs"/>
          <w:sz w:val="24"/>
          <w:szCs w:val="24"/>
          <w:rtl/>
          <w:lang w:bidi="ar-JO"/>
        </w:rPr>
        <w:t>عليعا</w:t>
      </w:r>
      <w:proofErr w:type="spell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الإنسان من الغذاء</w:t>
      </w:r>
      <w:r>
        <w:rPr>
          <w:rFonts w:ascii="Arial" w:eastAsia="Arial Unicode MS" w:hAnsi="Arial"/>
          <w:sz w:val="24"/>
          <w:szCs w:val="24"/>
          <w:rtl/>
          <w:lang w:bidi="ar-JO"/>
        </w:rPr>
        <w:tab/>
      </w: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u w:val="single"/>
          <w:rtl/>
          <w:lang w:bidi="ar-JO"/>
        </w:rPr>
        <w:t xml:space="preserve"> تأملي سلسلة </w:t>
      </w:r>
      <w:r>
        <w:rPr>
          <w:rFonts w:ascii="Arial" w:eastAsia="Arial Unicode MS" w:hAnsi="Arial"/>
          <w:b/>
          <w:bCs/>
          <w:sz w:val="24"/>
          <w:szCs w:val="24"/>
          <w:u w:val="single"/>
          <w:lang w:bidi="ar-JO"/>
        </w:rPr>
        <w:t>mRNA</w:t>
      </w:r>
      <w:r>
        <w:rPr>
          <w:rFonts w:ascii="Arial" w:eastAsia="Arial Unicode MS" w:hAnsi="Arial" w:hint="cs"/>
          <w:b/>
          <w:bCs/>
          <w:sz w:val="24"/>
          <w:szCs w:val="24"/>
          <w:u w:val="single"/>
          <w:rtl/>
          <w:lang w:bidi="ar-JO"/>
        </w:rPr>
        <w:t xml:space="preserve"> الناضج التالية ثم أجيبي على السؤالين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u w:val="single"/>
          <w:rtl/>
          <w:lang w:bidi="ar-JO"/>
        </w:rPr>
        <w:t>التاليين :</w:t>
      </w:r>
      <w:proofErr w:type="gramEnd"/>
    </w:p>
    <w:p w:rsidR="008F5BDF" w:rsidRDefault="008F5BDF" w:rsidP="008F5BDF">
      <w:pPr>
        <w:tabs>
          <w:tab w:val="left" w:pos="3453"/>
        </w:tabs>
        <w:jc w:val="right"/>
        <w:rPr>
          <w:rFonts w:ascii="Arial" w:eastAsia="Arial Unicode MS" w:hAnsi="Arial"/>
          <w:sz w:val="24"/>
          <w:szCs w:val="24"/>
          <w:rtl/>
          <w:lang w:bidi="ar-JO"/>
        </w:rPr>
      </w:pPr>
      <w:r>
        <w:rPr>
          <w:rFonts w:ascii="Arial" w:eastAsia="Arial Unicode MS" w:hAnsi="Arial"/>
          <w:sz w:val="24"/>
          <w:szCs w:val="24"/>
          <w:lang w:bidi="ar-JO"/>
        </w:rPr>
        <w:t>AUGGUUAGCAUGUAGACGGCUCCG</w:t>
      </w: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26- ما عدد </w:t>
      </w:r>
      <w:proofErr w:type="spellStart"/>
      <w:r>
        <w:rPr>
          <w:rFonts w:ascii="Arial" w:eastAsia="Arial Unicode MS" w:hAnsi="Arial" w:hint="cs"/>
          <w:sz w:val="24"/>
          <w:szCs w:val="24"/>
          <w:rtl/>
          <w:lang w:bidi="ar-JO"/>
        </w:rPr>
        <w:t>الحموض</w:t>
      </w:r>
      <w:proofErr w:type="spell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eastAsia="Arial Unicode MS" w:hAnsi="Arial" w:hint="cs"/>
          <w:sz w:val="24"/>
          <w:szCs w:val="24"/>
          <w:rtl/>
          <w:lang w:bidi="ar-JO"/>
        </w:rPr>
        <w:t>الأمينية</w:t>
      </w:r>
      <w:proofErr w:type="spell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في سلسلة عديد </w:t>
      </w:r>
      <w:proofErr w:type="spellStart"/>
      <w:r>
        <w:rPr>
          <w:rFonts w:ascii="Arial" w:eastAsia="Arial Unicode MS" w:hAnsi="Arial" w:hint="cs"/>
          <w:sz w:val="24"/>
          <w:szCs w:val="24"/>
          <w:rtl/>
          <w:lang w:bidi="ar-JO"/>
        </w:rPr>
        <w:t>الببتيد</w:t>
      </w:r>
      <w:proofErr w:type="spell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الناتجة من ترجمة سلسلة </w:t>
      </w:r>
      <w:r>
        <w:rPr>
          <w:rFonts w:ascii="Arial" w:eastAsia="Arial Unicode MS" w:hAnsi="Arial"/>
          <w:sz w:val="24"/>
          <w:szCs w:val="24"/>
          <w:lang w:bidi="ar-JO"/>
        </w:rPr>
        <w:t>mRNA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 ؟</w:t>
      </w:r>
    </w:p>
    <w:p w:rsidR="008F5BDF" w:rsidRDefault="008F5BDF" w:rsidP="008F5BDF">
      <w:pPr>
        <w:pStyle w:val="a3"/>
        <w:numPr>
          <w:ilvl w:val="0"/>
          <w:numId w:val="10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>2                ب- 3              ج- 4         د- 8</w:t>
      </w: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27- ما عدد جزيئات </w:t>
      </w:r>
      <w:proofErr w:type="spellStart"/>
      <w:r>
        <w:rPr>
          <w:rFonts w:ascii="Arial" w:eastAsia="Arial Unicode MS" w:hAnsi="Arial"/>
          <w:sz w:val="24"/>
          <w:szCs w:val="24"/>
          <w:lang w:bidi="ar-JO"/>
        </w:rPr>
        <w:t>tRNA</w:t>
      </w:r>
      <w:proofErr w:type="spell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التي يمكن استخدامها في ترجمة </w:t>
      </w:r>
      <w:proofErr w:type="gramStart"/>
      <w:r>
        <w:rPr>
          <w:rFonts w:ascii="Arial" w:eastAsia="Arial Unicode MS" w:hAnsi="Arial" w:hint="cs"/>
          <w:sz w:val="24"/>
          <w:szCs w:val="24"/>
          <w:rtl/>
          <w:lang w:bidi="ar-JO"/>
        </w:rPr>
        <w:t>هذه</w:t>
      </w:r>
      <w:proofErr w:type="gram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السلسلة ؟</w:t>
      </w:r>
    </w:p>
    <w:p w:rsidR="008F5BDF" w:rsidRDefault="008F5BDF" w:rsidP="008F5BDF">
      <w:pPr>
        <w:pStyle w:val="a3"/>
        <w:numPr>
          <w:ilvl w:val="0"/>
          <w:numId w:val="11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2           ب- 4                ج- </w:t>
      </w:r>
      <w:r>
        <w:rPr>
          <w:rFonts w:ascii="Arial" w:eastAsia="Arial Unicode MS" w:hAnsi="Arial"/>
          <w:sz w:val="24"/>
          <w:szCs w:val="24"/>
          <w:lang w:bidi="ar-JO"/>
        </w:rPr>
        <w:t>5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          د- 8</w:t>
      </w: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28- إذا حدث خطأ في </w:t>
      </w:r>
      <w:r>
        <w:rPr>
          <w:rFonts w:ascii="Arial" w:eastAsia="Arial Unicode MS" w:hAnsi="Arial"/>
          <w:sz w:val="24"/>
          <w:szCs w:val="24"/>
          <w:lang w:bidi="ar-JO"/>
        </w:rPr>
        <w:t xml:space="preserve">DNA 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أثناء التضاعف فيحدث ما يلي :</w:t>
      </w:r>
    </w:p>
    <w:p w:rsidR="008F5BDF" w:rsidRDefault="008F5BDF" w:rsidP="008F5BDF">
      <w:pPr>
        <w:pStyle w:val="a3"/>
        <w:numPr>
          <w:ilvl w:val="0"/>
          <w:numId w:val="12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تتوقف دورة الخلية عند النقطة </w:t>
      </w:r>
      <w:r>
        <w:rPr>
          <w:rFonts w:ascii="Arial" w:eastAsia="Arial Unicode MS" w:hAnsi="Arial"/>
          <w:sz w:val="24"/>
          <w:szCs w:val="24"/>
          <w:lang w:bidi="ar-JO"/>
        </w:rPr>
        <w:t>G1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وتصحح الخطأ        ب- </w:t>
      </w:r>
      <w:proofErr w:type="gramStart"/>
      <w:r>
        <w:rPr>
          <w:rFonts w:ascii="Arial" w:eastAsia="Arial Unicode MS" w:hAnsi="Arial" w:hint="cs"/>
          <w:sz w:val="24"/>
          <w:szCs w:val="24"/>
          <w:rtl/>
          <w:lang w:bidi="ar-JO"/>
        </w:rPr>
        <w:t>تتوقف</w:t>
      </w:r>
      <w:proofErr w:type="gram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دورة الخلية عند النقطة </w:t>
      </w:r>
      <w:r>
        <w:rPr>
          <w:rFonts w:ascii="Arial" w:eastAsia="Arial Unicode MS" w:hAnsi="Arial"/>
          <w:sz w:val="24"/>
          <w:szCs w:val="24"/>
          <w:lang w:bidi="ar-JO"/>
        </w:rPr>
        <w:t>M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وتصحح الخطأ</w:t>
      </w:r>
    </w:p>
    <w:p w:rsidR="008F5BDF" w:rsidRDefault="008F5BDF" w:rsidP="008F5BDF">
      <w:pPr>
        <w:pStyle w:val="a3"/>
        <w:numPr>
          <w:ilvl w:val="0"/>
          <w:numId w:val="16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تتوقف الخلية عند النقطة </w:t>
      </w:r>
      <w:proofErr w:type="gramStart"/>
      <w:r>
        <w:rPr>
          <w:rFonts w:ascii="Arial" w:eastAsia="Arial Unicode MS" w:hAnsi="Arial"/>
          <w:sz w:val="24"/>
          <w:szCs w:val="24"/>
          <w:lang w:bidi="ar-JO"/>
        </w:rPr>
        <w:t xml:space="preserve">G2 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وتصحح</w:t>
      </w:r>
      <w:proofErr w:type="gram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الخطأ            د- تكمل الخلية دورتها بشكل طبيعي</w:t>
      </w: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29 </w:t>
      </w:r>
      <w:r>
        <w:rPr>
          <w:rFonts w:ascii="Arial" w:eastAsia="Arial Unicode MS" w:hAnsi="Arial"/>
          <w:sz w:val="24"/>
          <w:szCs w:val="24"/>
          <w:rtl/>
          <w:lang w:bidi="ar-JO"/>
        </w:rPr>
        <w:t>–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في أي الحالات الآتية يحدث الموت المبرمج </w:t>
      </w:r>
      <w:proofErr w:type="gramStart"/>
      <w:r>
        <w:rPr>
          <w:rFonts w:ascii="Arial" w:eastAsia="Arial Unicode MS" w:hAnsi="Arial" w:hint="cs"/>
          <w:sz w:val="24"/>
          <w:szCs w:val="24"/>
          <w:rtl/>
          <w:lang w:bidi="ar-JO"/>
        </w:rPr>
        <w:t>للخلية :</w:t>
      </w:r>
      <w:proofErr w:type="gramEnd"/>
    </w:p>
    <w:p w:rsidR="008F5BDF" w:rsidRDefault="008F5BDF" w:rsidP="008F5BDF">
      <w:pPr>
        <w:pStyle w:val="a3"/>
        <w:numPr>
          <w:ilvl w:val="0"/>
          <w:numId w:val="13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وجود أخطاء في جزيئي </w:t>
      </w:r>
      <w:r>
        <w:rPr>
          <w:rFonts w:ascii="Arial" w:eastAsia="Arial Unicode MS" w:hAnsi="Arial"/>
          <w:sz w:val="24"/>
          <w:szCs w:val="24"/>
          <w:lang w:bidi="ar-JO"/>
        </w:rPr>
        <w:t>DNA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الناتجة من عملية التضاعف</w:t>
      </w:r>
    </w:p>
    <w:p w:rsidR="008F5BDF" w:rsidRDefault="008F5BDF" w:rsidP="008F5BDF">
      <w:pPr>
        <w:pStyle w:val="a3"/>
        <w:numPr>
          <w:ilvl w:val="0"/>
          <w:numId w:val="13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عدم ارتباط </w:t>
      </w:r>
      <w:proofErr w:type="spellStart"/>
      <w:r>
        <w:rPr>
          <w:rFonts w:ascii="Arial" w:eastAsia="Arial Unicode MS" w:hAnsi="Arial" w:hint="cs"/>
          <w:sz w:val="24"/>
          <w:szCs w:val="24"/>
          <w:rtl/>
          <w:lang w:bidi="ar-JO"/>
        </w:rPr>
        <w:t>الكروماتيدات</w:t>
      </w:r>
      <w:proofErr w:type="spellEnd"/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الشقيقة بالخيوط المغزلية</w:t>
      </w:r>
    </w:p>
    <w:p w:rsidR="008F5BDF" w:rsidRDefault="008F5BDF" w:rsidP="008F5BDF">
      <w:pPr>
        <w:pStyle w:val="a3"/>
        <w:numPr>
          <w:ilvl w:val="0"/>
          <w:numId w:val="13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عدم تصحيح أخطاء تضاعف </w:t>
      </w:r>
      <w:proofErr w:type="spellStart"/>
      <w:r>
        <w:rPr>
          <w:rFonts w:ascii="Arial" w:eastAsia="Arial Unicode MS" w:hAnsi="Arial" w:hint="cs"/>
          <w:sz w:val="24"/>
          <w:szCs w:val="24"/>
          <w:rtl/>
          <w:lang w:bidi="ar-JO"/>
        </w:rPr>
        <w:t>ال</w:t>
      </w:r>
      <w:proofErr w:type="spellEnd"/>
      <w:r>
        <w:rPr>
          <w:rFonts w:ascii="Arial" w:eastAsia="Arial Unicode MS" w:hAnsi="Arial"/>
          <w:sz w:val="24"/>
          <w:szCs w:val="24"/>
          <w:lang w:bidi="ar-JO"/>
        </w:rPr>
        <w:t>DNA</w:t>
      </w:r>
    </w:p>
    <w:p w:rsidR="008F5BDF" w:rsidRDefault="008F5BDF" w:rsidP="008F5BDF">
      <w:pPr>
        <w:pStyle w:val="a3"/>
        <w:numPr>
          <w:ilvl w:val="0"/>
          <w:numId w:val="13"/>
        </w:numPr>
        <w:tabs>
          <w:tab w:val="left" w:pos="3453"/>
        </w:tabs>
        <w:rPr>
          <w:rFonts w:ascii="Arial" w:eastAsia="Arial Unicode MS" w:hAnsi="Arial"/>
          <w:sz w:val="24"/>
          <w:szCs w:val="24"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الانتهاء من تضاعف </w:t>
      </w:r>
      <w:r>
        <w:rPr>
          <w:rFonts w:ascii="Arial" w:eastAsia="Arial Unicode MS" w:hAnsi="Arial"/>
          <w:sz w:val="24"/>
          <w:szCs w:val="24"/>
          <w:lang w:bidi="ar-JO"/>
        </w:rPr>
        <w:t>DNA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لجزيئين متماثلين</w:t>
      </w: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341630</wp:posOffset>
            </wp:positionV>
            <wp:extent cx="1876424" cy="1543049"/>
            <wp:effectExtent l="0" t="0" r="0" b="0"/>
            <wp:wrapTight wrapText="bothSides">
              <wp:wrapPolygon edited="0">
                <wp:start x="0" y="0"/>
                <wp:lineTo x="0" y="21333"/>
                <wp:lineTo x="21490" y="21333"/>
                <wp:lineTo x="21490" y="0"/>
                <wp:lineTo x="0" y="0"/>
              </wp:wrapPolygon>
            </wp:wrapTight>
            <wp:docPr id="1032" name="Picture 2" descr="المدرسة الإلكتروني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876424" cy="15430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30 </w:t>
      </w:r>
      <w:r>
        <w:rPr>
          <w:rFonts w:ascii="Arial" w:eastAsia="Arial Unicode MS" w:hAnsi="Arial"/>
          <w:sz w:val="24"/>
          <w:szCs w:val="24"/>
          <w:rtl/>
          <w:lang w:bidi="ar-JO"/>
        </w:rPr>
        <w:t>–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 في أي طور من أطوار المرحلة البينية يتم تصنيع البروتينات التي تصنع منها الخيوط المغزلية :</w:t>
      </w:r>
    </w:p>
    <w:p w:rsidR="008F5BDF" w:rsidRDefault="008F5BDF" w:rsidP="008F5BDF">
      <w:pPr>
        <w:pStyle w:val="a3"/>
        <w:numPr>
          <w:ilvl w:val="0"/>
          <w:numId w:val="14"/>
        </w:num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sz w:val="24"/>
          <w:szCs w:val="24"/>
          <w:rtl/>
          <w:lang w:bidi="ar-JO"/>
        </w:rPr>
        <w:t xml:space="preserve">1           ب- 2           ج- 3                   د- 4 </w:t>
      </w: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الثاني :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أصل بين المصطلح العلمي أو العبارة وما يناسبهما </w:t>
      </w:r>
      <w:r>
        <w:rPr>
          <w:rFonts w:ascii="Arial" w:eastAsia="Arial Unicode MS" w:hAnsi="Arial" w:hint="cs"/>
          <w:sz w:val="24"/>
          <w:szCs w:val="24"/>
          <w:rtl/>
          <w:lang w:bidi="ar-JO"/>
        </w:rPr>
        <w:t>(3علامات )</w:t>
      </w:r>
    </w:p>
    <w:tbl>
      <w:tblPr>
        <w:tblStyle w:val="a4"/>
        <w:bidiVisual/>
        <w:tblW w:w="10250" w:type="dxa"/>
        <w:tblLook w:val="04A0"/>
      </w:tblPr>
      <w:tblGrid>
        <w:gridCol w:w="470"/>
        <w:gridCol w:w="4761"/>
        <w:gridCol w:w="375"/>
        <w:gridCol w:w="4644"/>
      </w:tblGrid>
      <w:tr w:rsidR="008F5BDF" w:rsidTr="00966D26">
        <w:trPr>
          <w:trHeight w:val="501"/>
        </w:trPr>
        <w:tc>
          <w:tcPr>
            <w:tcW w:w="470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761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صندوق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كات</w:t>
            </w:r>
            <w:proofErr w:type="spellEnd"/>
          </w:p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5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4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بروتينات لها دور في تنظيم دورة حياة الخلية</w:t>
            </w:r>
          </w:p>
        </w:tc>
      </w:tr>
      <w:tr w:rsidR="008F5BDF" w:rsidTr="00966D26">
        <w:trPr>
          <w:trHeight w:val="501"/>
        </w:trPr>
        <w:tc>
          <w:tcPr>
            <w:tcW w:w="470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761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السايكلينات</w:t>
            </w:r>
            <w:proofErr w:type="spellEnd"/>
          </w:p>
        </w:tc>
        <w:tc>
          <w:tcPr>
            <w:tcW w:w="375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4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بروتين يشبه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الأكتين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8F5BDF" w:rsidTr="00966D26">
        <w:trPr>
          <w:trHeight w:val="501"/>
        </w:trPr>
        <w:tc>
          <w:tcPr>
            <w:tcW w:w="470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4761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يساهم في نقل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الكروموسومان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الناتجان من التضاعف في اتجاهين متقابلين في خلية البكتيريا</w:t>
            </w:r>
          </w:p>
        </w:tc>
        <w:tc>
          <w:tcPr>
            <w:tcW w:w="375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4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تسلسل معين من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النيوكليوتيدات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يوجد قبل نقطة بدء النسخ</w:t>
            </w:r>
          </w:p>
        </w:tc>
      </w:tr>
      <w:tr w:rsidR="008F5BDF" w:rsidTr="00966D26">
        <w:trPr>
          <w:trHeight w:val="501"/>
        </w:trPr>
        <w:tc>
          <w:tcPr>
            <w:tcW w:w="470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4761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عودة البروتونات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bidi="ar-JO"/>
              </w:rPr>
              <w:t>H+</w:t>
            </w: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نتيجة فرق التركيز على جانبي الغشاء الخلوي عن طريق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انتاج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eastAsia="Arial Unicode MS" w:hAnsi="Arial"/>
                <w:b/>
                <w:bCs/>
                <w:sz w:val="24"/>
                <w:szCs w:val="24"/>
                <w:lang w:bidi="ar-JO"/>
              </w:rPr>
              <w:t>ATP</w:t>
            </w:r>
          </w:p>
        </w:tc>
        <w:tc>
          <w:tcPr>
            <w:tcW w:w="375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4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حلقة</w:t>
            </w:r>
            <w:proofErr w:type="gram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كالفن </w:t>
            </w:r>
          </w:p>
        </w:tc>
      </w:tr>
      <w:tr w:rsidR="008F5BDF" w:rsidTr="00966D26">
        <w:trPr>
          <w:trHeight w:val="501"/>
        </w:trPr>
        <w:tc>
          <w:tcPr>
            <w:tcW w:w="470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4761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رابطة تربط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النيوكليوتيدات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داخل السلسلة الواحدة في الحمض النووي</w:t>
            </w:r>
          </w:p>
        </w:tc>
        <w:tc>
          <w:tcPr>
            <w:tcW w:w="375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4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بروتين يشبه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الميوسين</w:t>
            </w:r>
            <w:proofErr w:type="spellEnd"/>
          </w:p>
        </w:tc>
      </w:tr>
      <w:tr w:rsidR="008F5BDF" w:rsidTr="00966D26">
        <w:trPr>
          <w:trHeight w:val="501"/>
        </w:trPr>
        <w:tc>
          <w:tcPr>
            <w:tcW w:w="470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4761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تفاعلات</w:t>
            </w:r>
            <w:proofErr w:type="gram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لا تحتاج إلى ضوء </w:t>
            </w:r>
          </w:p>
        </w:tc>
        <w:tc>
          <w:tcPr>
            <w:tcW w:w="375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4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الاسموزية</w:t>
            </w:r>
            <w:proofErr w:type="spell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المعاكسة</w:t>
            </w:r>
          </w:p>
        </w:tc>
      </w:tr>
      <w:tr w:rsidR="008F5BDF" w:rsidTr="00966D26">
        <w:trPr>
          <w:trHeight w:val="501"/>
        </w:trPr>
        <w:tc>
          <w:tcPr>
            <w:tcW w:w="470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61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75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4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التفاعلات</w:t>
            </w:r>
            <w:proofErr w:type="gramEnd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الحلقية</w:t>
            </w:r>
          </w:p>
        </w:tc>
      </w:tr>
      <w:tr w:rsidR="008F5BDF" w:rsidTr="00966D26">
        <w:trPr>
          <w:trHeight w:val="501"/>
        </w:trPr>
        <w:tc>
          <w:tcPr>
            <w:tcW w:w="470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761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5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4" w:type="dxa"/>
          </w:tcPr>
          <w:p w:rsidR="008F5BDF" w:rsidRDefault="008F5BDF" w:rsidP="00966D26">
            <w:pPr>
              <w:tabs>
                <w:tab w:val="left" w:pos="3453"/>
              </w:tabs>
              <w:rPr>
                <w:rFonts w:ascii="Arial" w:eastAsia="Arial Unicode MS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فوسفاتية ثنائية </w:t>
            </w:r>
            <w:proofErr w:type="spellStart"/>
            <w:r>
              <w:rPr>
                <w:rFonts w:ascii="Arial" w:eastAsia="Arial Unicode MS" w:hAnsi="Arial" w:hint="cs"/>
                <w:b/>
                <w:bCs/>
                <w:sz w:val="24"/>
                <w:szCs w:val="24"/>
                <w:rtl/>
                <w:lang w:bidi="ar-JO"/>
              </w:rPr>
              <w:t>الإستر</w:t>
            </w:r>
            <w:proofErr w:type="spellEnd"/>
          </w:p>
        </w:tc>
      </w:tr>
    </w:tbl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</w:p>
    <w:p w:rsidR="008F5BDF" w:rsidRDefault="008F5BDF" w:rsidP="008F5BDF">
      <w:pPr>
        <w:tabs>
          <w:tab w:val="left" w:pos="345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405130</wp:posOffset>
            </wp:positionV>
            <wp:extent cx="4886325" cy="2151380"/>
            <wp:effectExtent l="0" t="0" r="0" b="0"/>
            <wp:wrapTight wrapText="bothSides">
              <wp:wrapPolygon edited="0">
                <wp:start x="0" y="0"/>
                <wp:lineTo x="0" y="21421"/>
                <wp:lineTo x="21558" y="21421"/>
                <wp:lineTo x="21558" y="0"/>
                <wp:lineTo x="0" y="0"/>
              </wp:wrapPolygon>
            </wp:wrapTight>
            <wp:docPr id="1033" name="Picture 5" descr="المدرسة الإلكتروني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886325" cy="215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الثالث :</w:t>
      </w:r>
      <w:proofErr w:type="gram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أنظري الرسم المجاور الذي يبين مراحل عملية التخمر الكحولي ، ثم أجيبي عما يليه:      (7علامات)</w:t>
      </w:r>
    </w:p>
    <w:p w:rsidR="008F5BDF" w:rsidRDefault="008F5BDF" w:rsidP="008F5BDF">
      <w:pPr>
        <w:pStyle w:val="a3"/>
        <w:numPr>
          <w:ilvl w:val="0"/>
          <w:numId w:val="15"/>
        </w:numPr>
        <w:tabs>
          <w:tab w:val="left" w:pos="345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في أي الكائنات تحدث هذه العملية ؟</w:t>
      </w:r>
    </w:p>
    <w:p w:rsidR="008F5BDF" w:rsidRDefault="008F5BDF" w:rsidP="008F5BDF">
      <w:pPr>
        <w:pStyle w:val="a3"/>
        <w:numPr>
          <w:ilvl w:val="0"/>
          <w:numId w:val="15"/>
        </w:numPr>
        <w:tabs>
          <w:tab w:val="left" w:pos="345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كيف يستفاد منها في الصناعة ؟</w:t>
      </w:r>
    </w:p>
    <w:p w:rsidR="008F5BDF" w:rsidRDefault="008F5BDF" w:rsidP="008F5BDF">
      <w:pPr>
        <w:pStyle w:val="a3"/>
        <w:numPr>
          <w:ilvl w:val="0"/>
          <w:numId w:val="15"/>
        </w:numPr>
        <w:tabs>
          <w:tab w:val="left" w:pos="3453"/>
        </w:tabs>
        <w:rPr>
          <w:rFonts w:ascii="Arial" w:eastAsia="Arial Unicode MS" w:hAnsi="Arial"/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سمي المركبات المرقمة  ( 1)    و ( 2 ) و ( 3 ) و (4 ) </w:t>
      </w:r>
    </w:p>
    <w:p w:rsidR="008F5BDF" w:rsidRDefault="008F5BDF" w:rsidP="008F5BDF">
      <w:pPr>
        <w:pStyle w:val="a3"/>
        <w:numPr>
          <w:ilvl w:val="0"/>
          <w:numId w:val="15"/>
        </w:numPr>
        <w:tabs>
          <w:tab w:val="left" w:pos="3453"/>
        </w:tabs>
        <w:rPr>
          <w:rFonts w:ascii="Arial" w:eastAsia="Arial Unicode MS" w:hAnsi="Arial"/>
          <w:b/>
          <w:bCs/>
          <w:sz w:val="24"/>
          <w:szCs w:val="24"/>
          <w:rtl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وضحي أهمية هذه العملية في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انتاج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 xml:space="preserve"> الطاقة ؟</w:t>
      </w:r>
    </w:p>
    <w:p w:rsidR="008F5BDF" w:rsidRDefault="008F5BDF" w:rsidP="008F5BDF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انتهت الأسئلة </w:t>
      </w:r>
    </w:p>
    <w:p w:rsidR="008F5BDF" w:rsidRDefault="008F5BDF" w:rsidP="008F5BDF">
      <w:pPr>
        <w:jc w:val="center"/>
        <w:rPr>
          <w:rtl/>
          <w:lang w:bidi="ar-JO"/>
        </w:rPr>
      </w:pPr>
    </w:p>
    <w:p w:rsidR="009143FD" w:rsidRDefault="009143FD"/>
    <w:sectPr w:rsidR="009143FD" w:rsidSect="009860A2">
      <w:footerReference w:type="default" r:id="rId10"/>
      <w:pgSz w:w="11906" w:h="16838"/>
      <w:pgMar w:top="709" w:right="1133" w:bottom="1440" w:left="117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A2" w:rsidRDefault="007323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5BDF">
      <w:rPr>
        <w:noProof/>
        <w:rtl/>
      </w:rPr>
      <w:t>3</w:t>
    </w:r>
    <w:r>
      <w:rPr>
        <w:noProof/>
      </w:rPr>
      <w:fldChar w:fldCharType="end"/>
    </w:r>
  </w:p>
  <w:p w:rsidR="009860A2" w:rsidRDefault="00732308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A8AC6DEE"/>
    <w:lvl w:ilvl="0" w:tplc="3CE475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33A61C8"/>
    <w:lvl w:ilvl="0" w:tplc="FEA225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DC62104"/>
    <w:lvl w:ilvl="0" w:tplc="D5220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08A0F3A"/>
    <w:lvl w:ilvl="0" w:tplc="6498A9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D8EAE5A"/>
    <w:lvl w:ilvl="0" w:tplc="F872AE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504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846BF26"/>
    <w:lvl w:ilvl="0" w:tplc="C5225A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4BE0928"/>
    <w:lvl w:ilvl="0" w:tplc="7706A7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F64ADDA"/>
    <w:lvl w:ilvl="0" w:tplc="BA04E000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5E04F52"/>
    <w:lvl w:ilvl="0" w:tplc="7FB028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3242667A"/>
    <w:lvl w:ilvl="0" w:tplc="0436D5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D"/>
    <w:multiLevelType w:val="hybridMultilevel"/>
    <w:tmpl w:val="36D886F0"/>
    <w:lvl w:ilvl="0" w:tplc="DCD2FA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E"/>
    <w:multiLevelType w:val="hybridMultilevel"/>
    <w:tmpl w:val="D3E2105A"/>
    <w:lvl w:ilvl="0" w:tplc="904E6A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F"/>
    <w:multiLevelType w:val="hybridMultilevel"/>
    <w:tmpl w:val="41E20DDA"/>
    <w:lvl w:ilvl="0" w:tplc="C346C5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10"/>
    <w:multiLevelType w:val="hybridMultilevel"/>
    <w:tmpl w:val="D2D85148"/>
    <w:lvl w:ilvl="0" w:tplc="9B50C9AE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1"/>
    <w:multiLevelType w:val="hybridMultilevel"/>
    <w:tmpl w:val="5396F9E8"/>
    <w:lvl w:ilvl="0" w:tplc="1D6ADE78">
      <w:start w:val="1"/>
      <w:numFmt w:val="arabicAlpha"/>
      <w:lvlText w:val="%1-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BDF"/>
    <w:rsid w:val="00732308"/>
    <w:rsid w:val="008F5BDF"/>
    <w:rsid w:val="0091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D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BDF"/>
    <w:pPr>
      <w:ind w:left="720"/>
      <w:contextualSpacing/>
    </w:pPr>
  </w:style>
  <w:style w:type="table" w:styleId="a4">
    <w:name w:val="Table Grid"/>
    <w:basedOn w:val="a1"/>
    <w:uiPriority w:val="59"/>
    <w:rsid w:val="008F5BD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rsid w:val="008F5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5"/>
    <w:uiPriority w:val="99"/>
    <w:rsid w:val="008F5BD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11" Type="http://schemas.openxmlformats.org/officeDocument/2006/relationships/fontTable" Target="fontTable.xml"/><Relationship Id="rId5" Type="http://schemas.openxmlformats.org/officeDocument/2006/relationships/image" Target="NUL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2024-12-03T07:29:00Z</dcterms:created>
  <dcterms:modified xsi:type="dcterms:W3CDTF">2024-12-03T07:31:00Z</dcterms:modified>
</cp:coreProperties>
</file>