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5F" w:rsidRPr="001D1F5F" w:rsidRDefault="001D1F5F" w:rsidP="001D1F5F">
      <w:pPr>
        <w:pStyle w:val="Subtitle"/>
        <w:jc w:val="left"/>
        <w:rPr>
          <w:rStyle w:val="Emphasis"/>
          <w:i w:val="0"/>
          <w:iCs w:val="0"/>
        </w:rPr>
      </w:pPr>
    </w:p>
    <w:tbl>
      <w:tblPr>
        <w:tblStyle w:val="GridTable7ColorfulAccent1"/>
        <w:tblpPr w:leftFromText="180" w:rightFromText="180" w:vertAnchor="text" w:horzAnchor="margin" w:tblpXSpec="right" w:tblpY="-187"/>
        <w:bidiVisual/>
        <w:tblW w:w="15196" w:type="dxa"/>
        <w:tblLayout w:type="fixed"/>
        <w:tblLook w:val="0000"/>
      </w:tblPr>
      <w:tblGrid>
        <w:gridCol w:w="19"/>
        <w:gridCol w:w="51"/>
        <w:gridCol w:w="15"/>
        <w:gridCol w:w="1185"/>
        <w:gridCol w:w="695"/>
        <w:gridCol w:w="404"/>
        <w:gridCol w:w="781"/>
        <w:gridCol w:w="1048"/>
        <w:gridCol w:w="51"/>
        <w:gridCol w:w="793"/>
        <w:gridCol w:w="1995"/>
        <w:gridCol w:w="1829"/>
        <w:gridCol w:w="51"/>
        <w:gridCol w:w="450"/>
        <w:gridCol w:w="717"/>
        <w:gridCol w:w="1112"/>
        <w:gridCol w:w="51"/>
        <w:gridCol w:w="3949"/>
      </w:tblGrid>
      <w:tr w:rsidR="001D1F5F" w:rsidRPr="001D1F5F" w:rsidTr="001D1F5F">
        <w:trPr>
          <w:cnfStyle w:val="000000100000"/>
          <w:trHeight w:val="342"/>
        </w:trPr>
        <w:tc>
          <w:tcPr>
            <w:cnfStyle w:val="000010000000"/>
            <w:tcW w:w="5042" w:type="dxa"/>
            <w:gridSpan w:val="10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>معلمة المادة :</w:t>
            </w:r>
          </w:p>
        </w:tc>
        <w:tc>
          <w:tcPr>
            <w:tcW w:w="5042" w:type="dxa"/>
            <w:gridSpan w:val="5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highlight w:val="darkGray"/>
              </w:rPr>
            </w:pPr>
            <w:r w:rsidRPr="001D1F5F"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  <w:t>مخـطـط زمني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 xml:space="preserve"> 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  <w:lang w:bidi="ar-JO"/>
              </w:rPr>
              <w:t>تدريسي</w:t>
            </w:r>
          </w:p>
        </w:tc>
        <w:tc>
          <w:tcPr>
            <w:cnfStyle w:val="000010000000"/>
            <w:tcW w:w="5112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>العام الدراسي : (2023/2024)</w:t>
            </w:r>
          </w:p>
        </w:tc>
      </w:tr>
      <w:tr w:rsidR="001D1F5F" w:rsidRPr="001D1F5F" w:rsidTr="001D1F5F">
        <w:trPr>
          <w:gridBefore w:val="1"/>
          <w:wBefore w:w="19" w:type="dxa"/>
          <w:trHeight w:val="295"/>
        </w:trPr>
        <w:tc>
          <w:tcPr>
            <w:cnfStyle w:val="000010000000"/>
            <w:tcW w:w="4179" w:type="dxa"/>
            <w:gridSpan w:val="7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highlight w:val="darkGray"/>
              </w:rPr>
            </w:pPr>
            <w:r w:rsidRPr="001D1F5F"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  <w:t>المبحث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  <w:lang w:bidi="ar-JO"/>
              </w:rPr>
              <w:t xml:space="preserve">: 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>الدراسات الاجتماعية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pStyle w:val="Subtitle"/>
              <w:bidi/>
              <w:cnfStyle w:val="000000000000"/>
              <w:rPr>
                <w:rStyle w:val="Emphasis"/>
                <w:b/>
                <w:bCs/>
                <w:i w:val="0"/>
                <w:iCs w:val="0"/>
                <w:highlight w:val="darkGray"/>
                <w:rtl/>
                <w:lang w:bidi="ar-JO"/>
              </w:rPr>
            </w:pPr>
            <w:r w:rsidRPr="001D1F5F"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  <w:t>الصف</w:t>
            </w:r>
            <w:r w:rsidRPr="001D1F5F">
              <w:rPr>
                <w:rStyle w:val="Emphasis"/>
                <w:b/>
                <w:bCs/>
                <w:i w:val="0"/>
                <w:iCs w:val="0"/>
                <w:highlight w:val="darkGray"/>
              </w:rPr>
              <w:t>: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  <w:lang w:bidi="ar-JO"/>
              </w:rPr>
              <w:t>السابع الأساسي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</w:pPr>
            <w:r w:rsidRPr="001D1F5F"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  <w:t>عدد ا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>لحصص</w:t>
            </w:r>
            <w:r w:rsidRPr="001D1F5F"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  <w:t>: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 xml:space="preserve"> (   ٥١  )</w:t>
            </w:r>
          </w:p>
        </w:tc>
        <w:tc>
          <w:tcPr>
            <w:tcW w:w="4000" w:type="dxa"/>
            <w:gridSpan w:val="2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highlight w:val="darkGray"/>
              </w:rPr>
            </w:pPr>
            <w:r w:rsidRPr="001D1F5F"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  <w:t>الفصل الدراسي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 xml:space="preserve"> 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>الثاني .</w:t>
            </w:r>
          </w:p>
        </w:tc>
      </w:tr>
      <w:tr w:rsidR="001D1F5F" w:rsidRPr="001D1F5F" w:rsidTr="001D1F5F">
        <w:trPr>
          <w:gridBefore w:val="1"/>
          <w:cnfStyle w:val="000000100000"/>
          <w:wBefore w:w="19" w:type="dxa"/>
          <w:trHeight w:val="350"/>
        </w:trPr>
        <w:tc>
          <w:tcPr>
            <w:cnfStyle w:val="000010000000"/>
            <w:tcW w:w="4179" w:type="dxa"/>
            <w:gridSpan w:val="7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b/>
                <w:bCs/>
                <w:i w:val="0"/>
                <w:iCs w:val="0"/>
                <w:rtl/>
              </w:rPr>
              <w:t>الفترة الزمنية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الموضوعات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b/>
                <w:bCs/>
                <w:i w:val="0"/>
                <w:iCs w:val="0"/>
                <w:rtl/>
              </w:rPr>
              <w:t>الصفحات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:</w:t>
            </w:r>
          </w:p>
        </w:tc>
        <w:tc>
          <w:tcPr>
            <w:tcW w:w="4000" w:type="dxa"/>
            <w:gridSpan w:val="2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b/>
                <w:bCs/>
                <w:i w:val="0"/>
                <w:iCs w:val="0"/>
                <w:rtl/>
              </w:rPr>
              <w:t>ملاحظات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:</w:t>
            </w:r>
          </w:p>
        </w:tc>
      </w:tr>
      <w:tr w:rsidR="001D1F5F" w:rsidRPr="001D1F5F" w:rsidTr="001D1F5F">
        <w:trPr>
          <w:gridBefore w:val="2"/>
          <w:wBefore w:w="70" w:type="dxa"/>
          <w:trHeight w:val="342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b/>
                <w:bCs/>
                <w:i w:val="0"/>
                <w:iCs w:val="0"/>
                <w:rtl/>
              </w:rPr>
              <w:t>الأسبوع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b/>
                <w:bCs/>
                <w:i w:val="0"/>
                <w:iCs w:val="0"/>
                <w:rtl/>
              </w:rPr>
              <w:t>من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1D1F5F">
              <w:rPr>
                <w:rStyle w:val="Emphasis"/>
                <w:b/>
                <w:bCs/>
                <w:i w:val="0"/>
                <w:iCs w:val="0"/>
                <w:rtl/>
              </w:rPr>
              <w:t>إلى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1D1F5F" w:rsidRPr="001D1F5F" w:rsidTr="001D1F5F">
        <w:trPr>
          <w:gridBefore w:val="2"/>
          <w:cnfStyle w:val="000000100000"/>
          <w:wBefore w:w="70" w:type="dxa"/>
          <w:trHeight w:val="373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الأول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>٤/٢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٨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1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 xml:space="preserve">المحتوى الإعلامي </w:t>
            </w:r>
            <w:r w:rsidRPr="001D1F5F">
              <w:rPr>
                <w:rFonts w:hint="cs"/>
                <w:b/>
                <w:bCs/>
              </w:rPr>
              <w:t xml:space="preserve"> / </w:t>
            </w:r>
            <w:r w:rsidRPr="001D1F5F">
              <w:rPr>
                <w:rFonts w:hint="cs"/>
                <w:b/>
                <w:bCs/>
                <w:rtl/>
              </w:rPr>
              <w:t xml:space="preserve"> حل اسئلة درس المحتوى الإعلامي</w:t>
            </w:r>
            <w:r w:rsidRPr="001D1F5F">
              <w:rPr>
                <w:rFonts w:hint="cs"/>
                <w:b/>
                <w:bCs/>
              </w:rPr>
              <w:t xml:space="preserve">/ </w:t>
            </w:r>
            <w:r w:rsidRPr="001D1F5F">
              <w:rPr>
                <w:rFonts w:hint="cs"/>
                <w:b/>
                <w:bCs/>
                <w:rtl/>
              </w:rPr>
              <w:t>التظليل الإعلامي/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(8-١٥)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1D1F5F" w:rsidRPr="001D1F5F" w:rsidTr="001D1F5F">
        <w:trPr>
          <w:gridBefore w:val="2"/>
          <w:wBefore w:w="70" w:type="dxa"/>
          <w:trHeight w:val="42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الثاني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١١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١٥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0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حل اسئلة درس التظليل الإعلامي/ الشائعات / حل اسئلة درس الشائعات /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(١٦-٢٢)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يخصص للصف الرابع لمادة الدراسات الاجتماعية  حصتان بالأسبوع</w:t>
            </w:r>
          </w:p>
        </w:tc>
      </w:tr>
      <w:tr w:rsidR="001D1F5F" w:rsidRPr="001D1F5F" w:rsidTr="001D1F5F">
        <w:trPr>
          <w:gridBefore w:val="2"/>
          <w:cnfStyle w:val="000000100000"/>
          <w:wBefore w:w="70" w:type="dxa"/>
          <w:trHeight w:val="357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الثالث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١٨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٢٢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1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وسائل التواصل الاجتماع</w:t>
            </w:r>
            <w:r w:rsidRPr="001D1F5F">
              <w:rPr>
                <w:rFonts w:hint="eastAsia"/>
                <w:b/>
                <w:bCs/>
                <w:rtl/>
              </w:rPr>
              <w:t>ي</w:t>
            </w:r>
            <w:r w:rsidRPr="001D1F5F">
              <w:rPr>
                <w:rFonts w:hint="cs"/>
                <w:b/>
                <w:bCs/>
                <w:rtl/>
              </w:rPr>
              <w:t xml:space="preserve">/ حل أسئلة درس وسائل التواصل الاجتماعي </w:t>
            </w:r>
            <w:r w:rsidRPr="001D1F5F">
              <w:rPr>
                <w:rFonts w:hint="cs"/>
                <w:b/>
                <w:bCs/>
              </w:rPr>
              <w:t xml:space="preserve">/ </w:t>
            </w:r>
            <w:r w:rsidRPr="001D1F5F">
              <w:rPr>
                <w:rFonts w:hint="cs"/>
                <w:b/>
                <w:bCs/>
                <w:rtl/>
              </w:rPr>
              <w:t>حل مراجعة الوحدة الاولى وتسليم الأنشطة والواجبات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b/>
                <w:bCs/>
                <w:rtl/>
              </w:rPr>
              <w:t>(</w:t>
            </w:r>
            <w:r w:rsidRPr="001D1F5F">
              <w:rPr>
                <w:rFonts w:hint="cs"/>
                <w:b/>
                <w:bCs/>
                <w:rtl/>
              </w:rPr>
              <w:t>٢٣-٣١</w:t>
            </w:r>
            <w:r w:rsidRPr="001D1F5F">
              <w:rPr>
                <w:b/>
                <w:bCs/>
                <w:rtl/>
              </w:rPr>
              <w:t>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1D1F5F" w:rsidRPr="001D1F5F" w:rsidTr="001D1F5F">
        <w:trPr>
          <w:gridBefore w:val="2"/>
          <w:wBefore w:w="70" w:type="dxa"/>
          <w:trHeight w:val="365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الرابع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٢٥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٢٩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0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تطور السلطات الدستورية في الأردن/ حل اسئلة تطور السلطات الدستورية في الأردن/ سيادة القانون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(٣٤-٤١)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1D1F5F" w:rsidRPr="001D1F5F" w:rsidTr="001D1F5F">
        <w:trPr>
          <w:gridBefore w:val="2"/>
          <w:cnfStyle w:val="000000100000"/>
          <w:wBefore w:w="70" w:type="dxa"/>
          <w:trHeight w:val="357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الخامس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٧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1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 xml:space="preserve">حل اسئلة سيادة القانون </w:t>
            </w:r>
            <w:r w:rsidRPr="001D1F5F">
              <w:rPr>
                <w:rFonts w:hint="cs"/>
                <w:b/>
                <w:bCs/>
              </w:rPr>
              <w:t xml:space="preserve">/ </w:t>
            </w:r>
            <w:r w:rsidRPr="001D1F5F">
              <w:rPr>
                <w:rFonts w:hint="cs"/>
                <w:b/>
                <w:bCs/>
                <w:rtl/>
              </w:rPr>
              <w:t>النزاهة والشفافية / حل اسئلة درس النزاهة والشفافية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(٤٢-٤٦)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1D1F5F" w:rsidRPr="001D1F5F" w:rsidTr="001D1F5F">
        <w:trPr>
          <w:gridBefore w:val="2"/>
          <w:wBefore w:w="70" w:type="dxa"/>
          <w:trHeight w:val="365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السادس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١٠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١٤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0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حل مراجعة الوحدة الثانيةوتسليم الأنشطة والواجبات/ اختبار الشهر الاول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--------------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1D1F5F" w:rsidRPr="001D1F5F" w:rsidTr="001D1F5F">
        <w:trPr>
          <w:gridBefore w:val="2"/>
          <w:cnfStyle w:val="000000100000"/>
          <w:wBefore w:w="70" w:type="dxa"/>
          <w:trHeight w:val="357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السابع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١٧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٢١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1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التسامح ونبذ التعصب/ حل اسئلة درس التسامح ونبذ التعصب /  المساواة وعدم التميز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(٥٠-٥٦)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1D1F5F" w:rsidRPr="001D1F5F" w:rsidTr="001D1F5F">
        <w:trPr>
          <w:gridBefore w:val="2"/>
          <w:wBefore w:w="70" w:type="dxa"/>
          <w:trHeight w:val="365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الثامن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٢٤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٢٨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0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حل اسئلة درس المساواة وعدم التميز/ التغير الاجتماعي/ حل اسئلة درس التغير الاجتماعي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(٥٧-٦٣)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bidi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</w:p>
        </w:tc>
      </w:tr>
      <w:tr w:rsidR="001D1F5F" w:rsidRPr="001D1F5F" w:rsidTr="001D1F5F">
        <w:trPr>
          <w:gridBefore w:val="2"/>
          <w:cnfStyle w:val="000000100000"/>
          <w:wBefore w:w="70" w:type="dxa"/>
          <w:trHeight w:val="357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التاسع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٣١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٤/٤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1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حل مراجعة الوحدة الثالثة وتسليم الأنشطة والواجبات/ رحلة في محافظة الكرك/ حل اسئلة درس رحلة في محافظة الكرك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b/>
                <w:bCs/>
                <w:rtl/>
              </w:rPr>
              <w:t>(</w:t>
            </w:r>
            <w:r w:rsidRPr="001D1F5F">
              <w:rPr>
                <w:rFonts w:hint="cs"/>
                <w:b/>
                <w:bCs/>
                <w:rtl/>
              </w:rPr>
              <w:t>٦٤-٧٣</w:t>
            </w:r>
            <w:r w:rsidRPr="001D1F5F">
              <w:rPr>
                <w:b/>
                <w:bCs/>
                <w:rtl/>
              </w:rPr>
              <w:t>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1D1F5F" w:rsidRPr="001D1F5F" w:rsidTr="001D1F5F">
        <w:trPr>
          <w:gridBefore w:val="2"/>
          <w:wBefore w:w="70" w:type="dxa"/>
          <w:trHeight w:val="365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العاشر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٧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١١/٤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0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رحلة في محافظة الزرقاء/ حل أسئلة درس رحلة في محافظة الزرقاء/ رحلة في محافظة الجرش/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(٧٤-٨٥)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من ١٠/٤ إلى ١٢/٤  عطلة رسمية بمناسبة عيد الفطر السعيد</w:t>
            </w:r>
          </w:p>
        </w:tc>
      </w:tr>
      <w:tr w:rsidR="001D1F5F" w:rsidRPr="001D1F5F" w:rsidTr="001D1F5F">
        <w:trPr>
          <w:gridBefore w:val="2"/>
          <w:cnfStyle w:val="000000100000"/>
          <w:wBefore w:w="70" w:type="dxa"/>
          <w:trHeight w:val="365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الحادي عشر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١٤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١٨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1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حل اسئلة درس رحلة في محافظة جرش / حل مراجعة الوحدة الرابعة وتسليم الأنشطة والواجبات / اختبار الشهر الثاني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------------------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1D1F5F" w:rsidRPr="001D1F5F" w:rsidTr="001D1F5F">
        <w:trPr>
          <w:gridBefore w:val="2"/>
          <w:wBefore w:w="70" w:type="dxa"/>
          <w:trHeight w:val="357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الثاني عشر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٢١/٤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٢٥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0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عهد الخلفاء الراشدين / حل اسئلة درس عهد الخلفاء الراشدين / الدولة الأموية النشأة والتوسع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(٩٠-١٠١)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1D1F5F" w:rsidRPr="001D1F5F" w:rsidTr="001D1F5F">
        <w:trPr>
          <w:gridBefore w:val="2"/>
          <w:cnfStyle w:val="000000100000"/>
          <w:wBefore w:w="70" w:type="dxa"/>
          <w:trHeight w:val="365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الثالث عشر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٢٨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٢/٥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1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 xml:space="preserve">حل اسئلة درس الدولة الأموية النشأة والتوسع/ الدولة الأموية الإنجازات الحضارية </w:t>
            </w:r>
            <w:r w:rsidRPr="001D1F5F">
              <w:rPr>
                <w:rFonts w:hint="cs"/>
                <w:b/>
                <w:bCs/>
              </w:rPr>
              <w:t xml:space="preserve">/ </w:t>
            </w:r>
            <w:r w:rsidRPr="001D1F5F">
              <w:rPr>
                <w:rFonts w:hint="cs"/>
                <w:b/>
                <w:bCs/>
                <w:rtl/>
              </w:rPr>
              <w:t>حل اسئلة درس الدولة الأموية الإنجازات الحضارية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(١٠٢-١٠٨)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١/٥ عطلة رسمية بمناسبة عيد العمال العالمي</w:t>
            </w:r>
          </w:p>
        </w:tc>
      </w:tr>
      <w:tr w:rsidR="001D1F5F" w:rsidRPr="001D1F5F" w:rsidTr="001D1F5F">
        <w:trPr>
          <w:gridBefore w:val="2"/>
          <w:wBefore w:w="70" w:type="dxa"/>
          <w:trHeight w:val="357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الرابع عشر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٥/٥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٩/٥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0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نهاية الدولة الأموية / حل اسئلة درس نهاية الدولة الأموية / المصادر التاريخية الأولية والثانوية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(١٠٩-١١٨</w:t>
            </w:r>
            <w:r w:rsidRPr="001D1F5F">
              <w:rPr>
                <w:rFonts w:hint="cs"/>
                <w:b/>
                <w:bCs/>
              </w:rPr>
              <w:t>(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1D1F5F" w:rsidRPr="001D1F5F" w:rsidTr="001D1F5F">
        <w:trPr>
          <w:gridBefore w:val="2"/>
          <w:cnfStyle w:val="000000100000"/>
          <w:wBefore w:w="70" w:type="dxa"/>
          <w:trHeight w:val="365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الخامس عشر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١٢/٥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٥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١٦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1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 xml:space="preserve">حل اسئلة درس المصادر التاريخية الأولية والثانوية / حل مراجعة الوحدة الرابعة وتسليم الأنشطة والواجبات </w:t>
            </w:r>
            <w:r w:rsidRPr="001D1F5F">
              <w:rPr>
                <w:rFonts w:hint="cs"/>
                <w:b/>
                <w:bCs/>
              </w:rPr>
              <w:t>/</w:t>
            </w:r>
            <w:r w:rsidRPr="001D1F5F">
              <w:rPr>
                <w:rFonts w:hint="cs"/>
                <w:b/>
                <w:bCs/>
                <w:rtl/>
              </w:rPr>
              <w:t>النمو السكاني في الأردن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(١١٩-١٢٧)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1D1F5F" w:rsidRPr="001D1F5F" w:rsidTr="001D1F5F">
        <w:trPr>
          <w:gridBefore w:val="2"/>
          <w:wBefore w:w="70" w:type="dxa"/>
          <w:trHeight w:val="357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السادس عشر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١٩/٥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٥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٢٣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0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حل اسئلة درس النمو السكاني في الأردن/ التوزع السكاني في الأردن/ حل اسئلة درس التوزع السكاني في الأردن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(١٢٨- ١٣٣)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٢٥/٥ عطلة رسمية بمناسبة استقلال المملكة الأردنية الهاشمية</w:t>
            </w:r>
          </w:p>
        </w:tc>
      </w:tr>
      <w:tr w:rsidR="001D1F5F" w:rsidRPr="001D1F5F" w:rsidTr="001D1F5F">
        <w:trPr>
          <w:gridBefore w:val="2"/>
          <w:cnfStyle w:val="000000100000"/>
          <w:wBefore w:w="70" w:type="dxa"/>
          <w:trHeight w:val="365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السابع عشر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>٢٦/٥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٥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٣٠</w:t>
            </w: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100000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التركيب النوعي والعمري للسكان في الأردن/ حل أسئلة درس التركيب النوعي والعمري/ حل مراجعة الوحدة السادسة وتسليم الأنشطة والواجبات.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</w:rPr>
            </w:pPr>
            <w:r w:rsidRPr="001D1F5F">
              <w:rPr>
                <w:rFonts w:hint="cs"/>
                <w:b/>
                <w:bCs/>
                <w:rtl/>
              </w:rPr>
              <w:t>(١٣٤-١٤٠)</w:t>
            </w: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</w:rPr>
            </w:pPr>
          </w:p>
        </w:tc>
      </w:tr>
      <w:tr w:rsidR="001D1F5F" w:rsidRPr="001D1F5F" w:rsidTr="001D1F5F">
        <w:trPr>
          <w:gridBefore w:val="2"/>
          <w:wBefore w:w="70" w:type="dxa"/>
          <w:trHeight w:val="365"/>
        </w:trPr>
        <w:tc>
          <w:tcPr>
            <w:cnfStyle w:val="000010000000"/>
            <w:tcW w:w="1895" w:type="dxa"/>
            <w:gridSpan w:val="3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الثامن عشر</w:t>
            </w:r>
          </w:p>
        </w:tc>
        <w:tc>
          <w:tcPr>
            <w:tcW w:w="1185" w:type="dxa"/>
            <w:gridSpan w:val="2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>١/٦</w:t>
            </w:r>
          </w:p>
        </w:tc>
        <w:tc>
          <w:tcPr>
            <w:cnfStyle w:val="000010000000"/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tcW w:w="4668" w:type="dxa"/>
            <w:gridSpan w:val="4"/>
          </w:tcPr>
          <w:p w:rsidR="001D1F5F" w:rsidRPr="001D1F5F" w:rsidRDefault="001D1F5F" w:rsidP="001D1F5F">
            <w:pPr>
              <w:bidi/>
              <w:jc w:val="center"/>
              <w:cnfStyle w:val="000000000000"/>
              <w:rPr>
                <w:b/>
                <w:bCs/>
                <w:rtl/>
              </w:rPr>
            </w:pPr>
            <w:r w:rsidRPr="001D1F5F">
              <w:rPr>
                <w:rFonts w:hint="cs"/>
                <w:b/>
                <w:bCs/>
                <w:rtl/>
              </w:rPr>
              <w:t>بدء الإختبارات النهائية للفصل الدراسي الثاني</w:t>
            </w:r>
          </w:p>
        </w:tc>
        <w:tc>
          <w:tcPr>
            <w:cnfStyle w:val="000010000000"/>
            <w:tcW w:w="2330" w:type="dxa"/>
            <w:gridSpan w:val="4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949" w:type="dxa"/>
          </w:tcPr>
          <w:p w:rsidR="001D1F5F" w:rsidRPr="001D1F5F" w:rsidRDefault="001D1F5F" w:rsidP="001D1F5F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1D1F5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من ١٦/٦ إلى ١٩/ ٦ عطلة رسمية بمناسبة عيد الأضحى المبارك</w:t>
            </w:r>
          </w:p>
        </w:tc>
      </w:tr>
      <w:tr w:rsidR="001D1F5F" w:rsidRPr="001D1F5F" w:rsidTr="001D1F5F">
        <w:trPr>
          <w:gridBefore w:val="3"/>
          <w:cnfStyle w:val="000000100000"/>
          <w:wBefore w:w="85" w:type="dxa"/>
          <w:trHeight w:val="365"/>
        </w:trPr>
        <w:tc>
          <w:tcPr>
            <w:cnfStyle w:val="000010000000"/>
            <w:tcW w:w="1185" w:type="dxa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</w:p>
        </w:tc>
        <w:tc>
          <w:tcPr>
            <w:tcW w:w="1099" w:type="dxa"/>
            <w:gridSpan w:val="2"/>
          </w:tcPr>
          <w:p w:rsidR="001D1F5F" w:rsidRPr="001D1F5F" w:rsidRDefault="001D1F5F" w:rsidP="001D1F5F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cnfStyle w:val="000010000000"/>
            <w:tcW w:w="4668" w:type="dxa"/>
            <w:gridSpan w:val="5"/>
          </w:tcPr>
          <w:p w:rsidR="001D1F5F" w:rsidRPr="001D1F5F" w:rsidRDefault="001D1F5F" w:rsidP="001D1F5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330" w:type="dxa"/>
            <w:gridSpan w:val="3"/>
          </w:tcPr>
          <w:p w:rsidR="001D1F5F" w:rsidRPr="001D1F5F" w:rsidRDefault="001D1F5F" w:rsidP="001D1F5F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cnfStyle w:val="000010000000"/>
            <w:tcW w:w="5829" w:type="dxa"/>
            <w:gridSpan w:val="4"/>
          </w:tcPr>
          <w:p w:rsidR="001D1F5F" w:rsidRPr="001D1F5F" w:rsidRDefault="001D1F5F" w:rsidP="001D1F5F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</w:p>
        </w:tc>
      </w:tr>
    </w:tbl>
    <w:p w:rsidR="004B2032" w:rsidRPr="001D1F5F" w:rsidRDefault="004B2032" w:rsidP="001D1F5F"/>
    <w:sectPr w:rsidR="004B2032" w:rsidRPr="001D1F5F" w:rsidSect="00F46686">
      <w:pgSz w:w="16838" w:h="11906" w:orient="landscape" w:code="9"/>
      <w:pgMar w:top="284" w:right="638" w:bottom="426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1D1F5F"/>
    <w:rsid w:val="001D1F5F"/>
    <w:rsid w:val="004B2032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D1F5F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1D1F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D1F5F"/>
    <w:rPr>
      <w:rFonts w:ascii="Cambria" w:eastAsia="Times New Roman" w:hAnsi="Cambria" w:cs="Times New Roman"/>
      <w:sz w:val="24"/>
      <w:szCs w:val="24"/>
    </w:rPr>
  </w:style>
  <w:style w:type="table" w:customStyle="1" w:styleId="GridTable7ColorfulAccent1">
    <w:name w:val="Grid Table 7 Colorful Accent 1"/>
    <w:basedOn w:val="TableNormal"/>
    <w:uiPriority w:val="52"/>
    <w:rsid w:val="001D1F5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2024-01-24T21:48:00Z</dcterms:created>
  <dcterms:modified xsi:type="dcterms:W3CDTF">2024-01-24T21:50:00Z</dcterms:modified>
</cp:coreProperties>
</file>