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E5" w:rsidRDefault="00D42DE5" w:rsidP="00D42DE5">
      <w:r>
        <w:rPr>
          <w:noProof/>
        </w:rPr>
        <w:pict>
          <v:rect id="Rectangle 1" o:spid="_x0000_s1032" style="position:absolute;left:0;text-align:left;margin-left:-25.5pt;margin-top:-21.75pt;width:2in;height:6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<v:path arrowok="t"/>
            <v:textbox>
              <w:txbxContent>
                <w:p w:rsidR="00D42DE5" w:rsidRDefault="00D42DE5" w:rsidP="00D42DE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1569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لوحدة:</w:t>
                  </w:r>
                </w:p>
                <w:p w:rsidR="00D42DE5" w:rsidRPr="003909C4" w:rsidRDefault="00D42DE5" w:rsidP="00D42DE5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نحيا معًا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" o:spid="_x0000_s1029" type="#_x0000_t202" style="position:absolute;left:0;text-align:left;margin-left:132pt;margin-top:-27pt;width:193.5pt;height:12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<v:textbox>
              <w:txbxContent>
                <w:p w:rsidR="00D42DE5" w:rsidRPr="00D42DE5" w:rsidRDefault="00D42DE5" w:rsidP="00D42DE5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D42DE5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begin"/>
                  </w:r>
                  <w:r w:rsidRPr="00D42DE5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 </w:instrText>
                  </w:r>
                  <w:r w:rsidRPr="00D42DE5">
                    <w:rPr>
                      <w:b/>
                      <w:bCs/>
                      <w:sz w:val="28"/>
                      <w:szCs w:val="28"/>
                      <w:lang w:bidi="ar-JO"/>
                    </w:rPr>
                    <w:instrText>HYPERLINK</w:instrText>
                  </w:r>
                  <w:r w:rsidRPr="00D42DE5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 "</w:instrText>
                  </w:r>
                  <w:r w:rsidRPr="00D42DE5">
                    <w:rPr>
                      <w:b/>
                      <w:bCs/>
                      <w:sz w:val="28"/>
                      <w:szCs w:val="28"/>
                      <w:lang w:bidi="ar-JO"/>
                    </w:rPr>
                    <w:instrText>https://www.ejor.net/edu</w:instrText>
                  </w:r>
                  <w:r w:rsidRPr="00D42DE5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/" </w:instrText>
                  </w:r>
                  <w:r w:rsidRPr="00D42DE5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r>
                  <w:r w:rsidRPr="00D42DE5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separate"/>
                  </w: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  <w:p w:rsidR="00D42DE5" w:rsidRPr="00D42DE5" w:rsidRDefault="00D42DE5" w:rsidP="00D42DE5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  <w:p w:rsidR="00D42DE5" w:rsidRPr="00D42DE5" w:rsidRDefault="00D42DE5" w:rsidP="00D42DE5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رياض ومدارس الأخلاء التربوية</w:t>
                  </w:r>
                </w:p>
                <w:p w:rsidR="00D42DE5" w:rsidRPr="00D42DE5" w:rsidRDefault="00D42DE5" w:rsidP="00D42DE5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الفصل الدراسي الأول</w:t>
                  </w:r>
                </w:p>
                <w:p w:rsidR="00D42DE5" w:rsidRPr="00D42DE5" w:rsidRDefault="00D42DE5" w:rsidP="00D42DE5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 xml:space="preserve">للعام الدراسي </w:t>
                  </w: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</w:rPr>
                    <w:t>202</w:t>
                  </w:r>
                  <w:r w:rsidRPr="00D42DE5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</w:rPr>
                    <w:t>3</w:t>
                  </w:r>
                  <w:r w:rsidRPr="00D42DE5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lang w:bidi="ar-JO"/>
                    </w:rPr>
                    <w:t>/2024</w:t>
                  </w: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 xml:space="preserve"> م </w:t>
                  </w:r>
                </w:p>
                <w:p w:rsidR="00D42DE5" w:rsidRPr="00D42DE5" w:rsidRDefault="00D42DE5" w:rsidP="00D42DE5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ورقة عمل(</w:t>
                  </w:r>
                  <w:r w:rsidRPr="00D42DE5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</w:rPr>
                    <w:t>3</w:t>
                  </w: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  <w:p w:rsidR="00D42DE5" w:rsidRPr="00D42DE5" w:rsidRDefault="00D42DE5" w:rsidP="00D42DE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المبحث: (</w:t>
                  </w: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</w:rPr>
                    <w:t xml:space="preserve">الدراسات الاجتماعية </w:t>
                  </w:r>
                  <w:r w:rsidRPr="00D42DE5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)</w:t>
                  </w:r>
                  <w:r w:rsidRPr="00D42DE5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left:0;text-align:left;margin-left:-38.25pt;margin-top:-36.75pt;width:538.5pt;height:13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<v:textbox>
              <w:txbxContent>
                <w:p w:rsidR="00D42DE5" w:rsidRDefault="00D42DE5" w:rsidP="00D42DE5">
                  <w:pPr>
                    <w:jc w:val="center"/>
                    <w:rPr>
                      <w:rtl/>
                    </w:rPr>
                  </w:pPr>
                </w:p>
                <w:p w:rsidR="00D42DE5" w:rsidRDefault="00D42DE5" w:rsidP="00D42DE5">
                  <w:pPr>
                    <w:jc w:val="both"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866900" cy="884926"/>
                        <wp:effectExtent l="19050" t="0" r="0" b="0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9132" cy="88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2DE5" w:rsidRDefault="00D42DE5" w:rsidP="00D42DE5">
                  <w:pPr>
                    <w:rPr>
                      <w:b/>
                      <w:bCs/>
                      <w:rtl/>
                    </w:rPr>
                  </w:pPr>
                  <w:r w:rsidRPr="00823881">
                    <w:rPr>
                      <w:rFonts w:hint="cs"/>
                      <w:b/>
                      <w:bCs/>
                      <w:noProof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</w:rPr>
                    <w:t>:......</w:t>
                  </w:r>
                  <w:r w:rsidRPr="00A4689A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                                                                                   اسم الطالب: ...............................</w:t>
                  </w:r>
                </w:p>
                <w:p w:rsidR="00D42DE5" w:rsidRPr="006D316D" w:rsidRDefault="00D42DE5" w:rsidP="00D42DE5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:......../............/</w:t>
                  </w:r>
                  <w:r>
                    <w:rPr>
                      <w:b/>
                      <w:bCs/>
                    </w:rPr>
                    <w:t>2024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                                                                               الصف: (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السابع )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الشعبة: (    )   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" o:spid="_x0000_s1028" style="position:absolute;left:0;text-align:left;z-index:251662336;visibility:visible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line id="Straight Connector 4" o:spid="_x0000_s1030" style="position:absolute;left:0;text-align:left;z-index:251664384;visibility:visible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3" o:spid="_x0000_s1026" type="#_x0000_t202" style="position:absolute;left:0;text-align:left;margin-left:2in;margin-top:-28.5pt;width:165pt;height:9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<v:textbox>
              <w:txbxContent>
                <w:p w:rsidR="00D42DE5" w:rsidRDefault="00D42DE5" w:rsidP="00D42DE5"/>
              </w:txbxContent>
            </v:textbox>
          </v:shape>
        </w:pict>
      </w:r>
    </w:p>
    <w:p w:rsidR="00D42DE5" w:rsidRPr="00ED6501" w:rsidRDefault="00D42DE5" w:rsidP="00D42DE5"/>
    <w:p w:rsidR="00D42DE5" w:rsidRPr="00ED6501" w:rsidRDefault="00D42DE5" w:rsidP="00D42DE5"/>
    <w:p w:rsidR="00D42DE5" w:rsidRPr="00ED6501" w:rsidRDefault="00D42DE5" w:rsidP="00D42DE5"/>
    <w:p w:rsidR="00D42DE5" w:rsidRPr="00ED6501" w:rsidRDefault="00D42DE5" w:rsidP="00D42DE5"/>
    <w:p w:rsidR="00D42DE5" w:rsidRPr="00ED6501" w:rsidRDefault="00D42DE5" w:rsidP="00D42DE5"/>
    <w:p w:rsidR="00D42DE5" w:rsidRPr="00ED6501" w:rsidRDefault="00D42DE5" w:rsidP="00D42DE5"/>
    <w:p w:rsidR="00D42DE5" w:rsidRPr="006E2266" w:rsidRDefault="00D42DE5" w:rsidP="00D42DE5">
      <w:pPr>
        <w:rPr>
          <w:rtl/>
          <w:lang w:bidi="ar-JO"/>
        </w:rPr>
      </w:pPr>
      <w:r>
        <w:rPr>
          <w:noProof/>
          <w:rtl/>
        </w:rPr>
        <w:pict>
          <v:roundrect id="Rounded Rectangle 13" o:spid="_x0000_s1031" style="position:absolute;left:0;text-align:left;margin-left:-33.75pt;margin-top:12.35pt;width:533.95pt;height:44.75pt;z-index:2516654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" fillcolor="white [3201]" strokecolor="black [3200]" strokeweight="2pt">
            <v:path arrowok="t"/>
            <v:textbox>
              <w:txbxContent>
                <w:p w:rsidR="00D42DE5" w:rsidRDefault="00D42DE5" w:rsidP="00D42DE5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C424B4">
                    <w:rPr>
                      <w:rFonts w:hint="cs"/>
                      <w:b/>
                      <w:bCs/>
                      <w:rtl/>
                      <w:lang w:bidi="ar-JO"/>
                    </w:rPr>
                    <w:t>النتاجات المُراد قياسها:</w:t>
                  </w:r>
                  <w:r>
                    <w:rPr>
                      <w:b/>
                      <w:bCs/>
                      <w:lang w:bidi="ar-JO"/>
                    </w:rPr>
                    <w:t>1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- يتعرف المفاهيم الواردة في الوحدة ( التسامح،التعصّب، المساواة , التمييز)</w:t>
                  </w:r>
                </w:p>
                <w:p w:rsidR="00D42DE5" w:rsidRPr="00C424B4" w:rsidRDefault="00D42DE5" w:rsidP="00D42DE5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2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- يبين كيف يسهم التعليم</w:t>
                  </w:r>
                  <w:r w:rsidRPr="008D7BF7">
                    <w:rPr>
                      <w:b/>
                      <w:bCs/>
                      <w:rtl/>
                      <w:lang w:bidi="ar-JO"/>
                    </w:rPr>
                    <w:t>تحسين الظروف الاقتصادية والاجتماعية للأفراد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؟ </w:t>
                  </w:r>
                  <w:r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- يوضح آثار التسامح في الفرد والمجتمع</w:t>
                  </w:r>
                </w:p>
              </w:txbxContent>
            </v:textbox>
          </v:roundrect>
        </w:pict>
      </w:r>
    </w:p>
    <w:p w:rsidR="00D42DE5" w:rsidRDefault="00D42DE5" w:rsidP="00D42DE5">
      <w:pPr>
        <w:jc w:val="center"/>
        <w:rPr>
          <w:sz w:val="40"/>
          <w:szCs w:val="40"/>
          <w:rtl/>
          <w:lang w:bidi="ar-JO"/>
        </w:rPr>
      </w:pPr>
    </w:p>
    <w:p w:rsidR="00D42DE5" w:rsidRDefault="00D42DE5" w:rsidP="00D42DE5">
      <w:pPr>
        <w:jc w:val="center"/>
        <w:rPr>
          <w:sz w:val="40"/>
          <w:szCs w:val="40"/>
          <w:rtl/>
          <w:lang w:bidi="ar-JO"/>
        </w:rPr>
      </w:pPr>
    </w:p>
    <w:p w:rsidR="00D42DE5" w:rsidRDefault="00D42DE5" w:rsidP="00D42DE5">
      <w:pPr>
        <w:jc w:val="center"/>
        <w:rPr>
          <w:b/>
          <w:bCs/>
          <w:sz w:val="28"/>
          <w:szCs w:val="28"/>
          <w:rtl/>
          <w:lang w:bidi="ar-JO"/>
        </w:rPr>
      </w:pPr>
    </w:p>
    <w:p w:rsidR="00D42DE5" w:rsidRDefault="00D42DE5" w:rsidP="00D42DE5">
      <w:pPr>
        <w:rPr>
          <w:b/>
          <w:bCs/>
          <w:sz w:val="28"/>
          <w:szCs w:val="28"/>
          <w:rtl/>
          <w:lang w:bidi="ar-JO"/>
        </w:rPr>
      </w:pP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أ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ول :- ما المقصود بكل مما يأتي :</w:t>
      </w:r>
    </w:p>
    <w:p w:rsidR="00D42DE5" w:rsidRPr="003807DE" w:rsidRDefault="00D42DE5" w:rsidP="00D42DE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-1</w:t>
      </w:r>
      <w:r>
        <w:rPr>
          <w:rFonts w:hint="cs"/>
          <w:b/>
          <w:bCs/>
          <w:sz w:val="28"/>
          <w:szCs w:val="28"/>
          <w:rtl/>
          <w:lang w:bidi="ar-JO"/>
        </w:rPr>
        <w:t>التسامح:</w:t>
      </w:r>
    </w:p>
    <w:p w:rsidR="00D42DE5" w:rsidRPr="003807DE" w:rsidRDefault="00D42DE5" w:rsidP="00D42DE5">
      <w:pPr>
        <w:rPr>
          <w:b/>
          <w:bCs/>
          <w:sz w:val="28"/>
          <w:szCs w:val="28"/>
          <w:rtl/>
          <w:lang w:bidi="ar-JO"/>
        </w:rPr>
      </w:pPr>
      <w:r w:rsidRPr="003807DE"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</w:t>
      </w:r>
      <w:r w:rsidRPr="003807DE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D42DE5" w:rsidRPr="003807DE" w:rsidRDefault="00D42DE5" w:rsidP="00D42DE5">
      <w:pPr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>- التعصّب:</w:t>
      </w:r>
    </w:p>
    <w:p w:rsidR="00D42DE5" w:rsidRDefault="00D42DE5" w:rsidP="00D42DE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:rsidR="00D42DE5" w:rsidRDefault="00D42DE5" w:rsidP="00D42DE5">
      <w:pPr>
        <w:rPr>
          <w:b/>
          <w:bCs/>
          <w:sz w:val="28"/>
          <w:szCs w:val="28"/>
          <w:rtl/>
          <w:lang w:bidi="ar-JO"/>
        </w:rPr>
      </w:pPr>
      <w:r w:rsidRPr="003807DE">
        <w:rPr>
          <w:b/>
          <w:bCs/>
          <w:sz w:val="28"/>
          <w:szCs w:val="28"/>
          <w:lang w:bidi="ar-JO"/>
        </w:rPr>
        <w:t>3</w:t>
      </w:r>
      <w:r>
        <w:rPr>
          <w:b/>
          <w:bCs/>
          <w:sz w:val="28"/>
          <w:szCs w:val="28"/>
          <w:rtl/>
          <w:lang w:bidi="ar-JO"/>
        </w:rPr>
        <w:t>–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التمييز .....................................................................................................................................</w:t>
      </w:r>
      <w:proofErr w:type="gramEnd"/>
    </w:p>
    <w:p w:rsidR="00D42DE5" w:rsidRPr="003807DE" w:rsidRDefault="00D42DE5" w:rsidP="00D42DE5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>- المساواة: .....................................................................................................................................</w:t>
      </w:r>
    </w:p>
    <w:p w:rsidR="00D42DE5" w:rsidRDefault="00D42DE5" w:rsidP="00D42DE5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D42DE5" w:rsidRDefault="00D42DE5" w:rsidP="00D42DE5">
      <w:pPr>
        <w:pStyle w:val="ListParagraph"/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</w:p>
    <w:p w:rsidR="00D42DE5" w:rsidRPr="00F1416D" w:rsidRDefault="00D42DE5" w:rsidP="00D42DE5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D42DE5" w:rsidRDefault="00D42DE5" w:rsidP="00D42DE5">
      <w:pPr>
        <w:rPr>
          <w:b/>
          <w:bCs/>
          <w:sz w:val="28"/>
          <w:szCs w:val="28"/>
          <w:lang w:bidi="ar-JO"/>
        </w:rPr>
      </w:pP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سؤال الثاني :- من خلال الصور الآتية بين صور التسامح 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</w:p>
    <w:p w:rsidR="00D42DE5" w:rsidRPr="00F1416D" w:rsidRDefault="00D42DE5" w:rsidP="00D42DE5">
      <w:pPr>
        <w:rPr>
          <w:sz w:val="28"/>
          <w:szCs w:val="28"/>
          <w:lang w:bidi="ar-JO"/>
        </w:rPr>
      </w:pPr>
    </w:p>
    <w:p w:rsidR="00D42DE5" w:rsidRDefault="00D42DE5" w:rsidP="00D42DE5">
      <w:pPr>
        <w:tabs>
          <w:tab w:val="left" w:pos="1373"/>
        </w:tabs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3211033" cy="1105786"/>
            <wp:effectExtent l="0" t="0" r="8890" b="0"/>
            <wp:docPr id="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سجد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570" cy="110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28"/>
          <w:szCs w:val="28"/>
          <w:rtl/>
        </w:rPr>
        <w:t xml:space="preserve"> ..........................................................</w:t>
      </w:r>
    </w:p>
    <w:p w:rsidR="00D42DE5" w:rsidRDefault="00D42DE5" w:rsidP="00D42DE5">
      <w:pPr>
        <w:tabs>
          <w:tab w:val="left" w:pos="1373"/>
        </w:tabs>
        <w:rPr>
          <w:b/>
          <w:bCs/>
          <w:noProof/>
          <w:sz w:val="28"/>
          <w:szCs w:val="28"/>
          <w:rtl/>
        </w:rPr>
      </w:pPr>
    </w:p>
    <w:p w:rsidR="00D42DE5" w:rsidRDefault="00D42DE5" w:rsidP="00D42DE5">
      <w:pPr>
        <w:tabs>
          <w:tab w:val="left" w:pos="1373"/>
        </w:tabs>
        <w:rPr>
          <w:b/>
          <w:bCs/>
          <w:noProof/>
          <w:sz w:val="28"/>
          <w:szCs w:val="28"/>
          <w:rtl/>
        </w:rPr>
      </w:pPr>
    </w:p>
    <w:p w:rsidR="00D42DE5" w:rsidRDefault="00D42DE5" w:rsidP="00D42DE5">
      <w:pPr>
        <w:tabs>
          <w:tab w:val="left" w:pos="1373"/>
        </w:tabs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3051540" cy="1041991"/>
            <wp:effectExtent l="0" t="0" r="0" b="6350"/>
            <wp:docPr id="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ض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234" cy="104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DE5" w:rsidRPr="00DE6EB6" w:rsidRDefault="00D42DE5" w:rsidP="00D42DE5">
      <w:pPr>
        <w:tabs>
          <w:tab w:val="left" w:pos="1373"/>
        </w:tabs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        ........................................................</w:t>
      </w: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D42DE5" w:rsidRPr="00DC4876" w:rsidRDefault="00D42DE5" w:rsidP="00D42DE5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 xml:space="preserve">السؤال الثالث :-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وضح أوجه الشبه و الاختلاف بين نمط الحياة في منطقة زراعية ومنطقة صناعية . </w:t>
      </w: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</w:p>
    <w:p w:rsidR="00D42DE5" w:rsidRDefault="00D42DE5" w:rsidP="00D42DE5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:rsidR="00D42DE5" w:rsidRDefault="00D42DE5" w:rsidP="00D42DE5">
      <w:pPr>
        <w:tabs>
          <w:tab w:val="left" w:pos="1373"/>
        </w:tabs>
        <w:rPr>
          <w:noProof/>
          <w:sz w:val="28"/>
          <w:szCs w:val="28"/>
          <w:rtl/>
        </w:rPr>
      </w:pPr>
    </w:p>
    <w:p w:rsidR="00D42DE5" w:rsidRDefault="00D42DE5" w:rsidP="00D42DE5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6496493" cy="1701210"/>
            <wp:effectExtent l="0" t="0" r="0" b="0"/>
            <wp:docPr id="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به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494" cy="170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DE5" w:rsidRDefault="00D42DE5" w:rsidP="00D42DE5">
      <w:pPr>
        <w:pBdr>
          <w:bottom w:val="single" w:sz="12" w:space="1" w:color="auto"/>
        </w:pBdr>
        <w:tabs>
          <w:tab w:val="left" w:pos="1373"/>
        </w:tabs>
        <w:rPr>
          <w:noProof/>
          <w:sz w:val="28"/>
          <w:szCs w:val="28"/>
          <w:rtl/>
        </w:rPr>
      </w:pPr>
    </w:p>
    <w:p w:rsidR="00D42DE5" w:rsidRDefault="00D42DE5" w:rsidP="00D42DE5">
      <w:pPr>
        <w:tabs>
          <w:tab w:val="left" w:pos="1373"/>
        </w:tabs>
        <w:rPr>
          <w:noProof/>
          <w:sz w:val="28"/>
          <w:szCs w:val="28"/>
          <w:rtl/>
        </w:rPr>
      </w:pPr>
    </w:p>
    <w:p w:rsidR="00D42DE5" w:rsidRDefault="00D42DE5" w:rsidP="00D42DE5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</w:t>
      </w:r>
      <w:r w:rsidRPr="003C43B5">
        <w:rPr>
          <w:rFonts w:hint="cs"/>
          <w:b/>
          <w:bCs/>
          <w:sz w:val="28"/>
          <w:szCs w:val="28"/>
          <w:highlight w:val="lightGray"/>
          <w:shd w:val="clear" w:color="auto" w:fill="B6DDE8" w:themeFill="accent5" w:themeFillTint="66"/>
          <w:rtl/>
          <w:lang w:bidi="ar-JO"/>
        </w:rPr>
        <w:t xml:space="preserve">الرابع </w:t>
      </w:r>
      <w:r w:rsidRPr="003C43B5">
        <w:rPr>
          <w:rFonts w:hint="cs"/>
          <w:b/>
          <w:bCs/>
          <w:sz w:val="28"/>
          <w:szCs w:val="28"/>
          <w:shd w:val="clear" w:color="auto" w:fill="B6DDE8" w:themeFill="accent5" w:themeFillTint="66"/>
          <w:rtl/>
          <w:lang w:bidi="ar-JO"/>
        </w:rPr>
        <w:t>:- أكمل الجدول الآتي بالإجابة الصحيحة .</w:t>
      </w:r>
    </w:p>
    <w:p w:rsidR="00D42DE5" w:rsidRDefault="00D42DE5" w:rsidP="00D42DE5">
      <w:pPr>
        <w:tabs>
          <w:tab w:val="left" w:pos="1373"/>
        </w:tabs>
        <w:jc w:val="center"/>
        <w:rPr>
          <w:b/>
          <w:bCs/>
          <w:sz w:val="28"/>
          <w:szCs w:val="28"/>
          <w:highlight w:val="lightGray"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D42DE5" w:rsidTr="006644DF">
        <w:tc>
          <w:tcPr>
            <w:tcW w:w="4788" w:type="dxa"/>
            <w:shd w:val="clear" w:color="auto" w:fill="92CDDC" w:themeFill="accent5" w:themeFillTint="99"/>
          </w:tcPr>
          <w:p w:rsidR="00D42DE5" w:rsidRDefault="00D42DE5" w:rsidP="006644DF">
            <w:pPr>
              <w:tabs>
                <w:tab w:val="left" w:pos="1373"/>
              </w:tabs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صفات الشخص المتسامح</w:t>
            </w:r>
          </w:p>
          <w:p w:rsidR="00D42DE5" w:rsidRDefault="00D42DE5" w:rsidP="006644DF">
            <w:pPr>
              <w:tabs>
                <w:tab w:val="left" w:pos="1373"/>
              </w:tabs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4788" w:type="dxa"/>
            <w:shd w:val="clear" w:color="auto" w:fill="92CDDC" w:themeFill="accent5" w:themeFillTint="99"/>
          </w:tcPr>
          <w:p w:rsidR="00D42DE5" w:rsidRDefault="00D42DE5" w:rsidP="006644DF">
            <w:pPr>
              <w:tabs>
                <w:tab w:val="left" w:pos="1373"/>
              </w:tabs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صفات الشخص المتعصب</w:t>
            </w:r>
          </w:p>
        </w:tc>
      </w:tr>
      <w:tr w:rsidR="00D42DE5" w:rsidTr="006644DF">
        <w:trPr>
          <w:trHeight w:val="2541"/>
        </w:trPr>
        <w:tc>
          <w:tcPr>
            <w:tcW w:w="4788" w:type="dxa"/>
          </w:tcPr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.........................................................</w:t>
            </w: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</w:t>
            </w: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</w:t>
            </w: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4788" w:type="dxa"/>
          </w:tcPr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.........................................................</w:t>
            </w: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.........................................................</w:t>
            </w: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:rsidR="00D42DE5" w:rsidRDefault="00D42DE5" w:rsidP="006644DF">
            <w:pPr>
              <w:tabs>
                <w:tab w:val="left" w:pos="1373"/>
              </w:tabs>
              <w:rPr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.........................................................</w:t>
            </w:r>
          </w:p>
        </w:tc>
      </w:tr>
    </w:tbl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الخامس:- يسهم التعليم في تحسين الظروف الاقتصادية والاجتماعية للأفراد ، وضح ذلك .  </w:t>
      </w: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136775" cy="1614170"/>
            <wp:effectExtent l="0" t="0" r="0" b="5080"/>
            <wp:wrapSquare wrapText="bothSides"/>
            <wp:docPr id="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تعليم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>السؤال ال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سادس</w:t>
      </w: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:-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 ما يلي .</w:t>
      </w:r>
    </w:p>
    <w:p w:rsidR="00D42DE5" w:rsidRDefault="00D42DE5" w:rsidP="00D42DE5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D42DE5" w:rsidRDefault="00D42DE5" w:rsidP="00D42DE5">
      <w:pPr>
        <w:pStyle w:val="ListParagraph"/>
        <w:numPr>
          <w:ilvl w:val="0"/>
          <w:numId w:val="1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التغيرات في القيم والعادات والتقاليد الاجتماعية  .</w:t>
      </w:r>
    </w:p>
    <w:p w:rsidR="00D42DE5" w:rsidRDefault="00D42DE5" w:rsidP="00D42DE5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</w:t>
      </w:r>
    </w:p>
    <w:p w:rsidR="00D42DE5" w:rsidRDefault="00D42DE5" w:rsidP="00D42DE5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 </w:t>
      </w:r>
    </w:p>
    <w:p w:rsidR="00D42DE5" w:rsidRDefault="00D42DE5" w:rsidP="00D42DE5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D42DE5" w:rsidRDefault="00D42DE5" w:rsidP="00D42DE5">
      <w:pPr>
        <w:pStyle w:val="ListParagraph"/>
        <w:numPr>
          <w:ilvl w:val="0"/>
          <w:numId w:val="1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أهمية حق المساواة  . </w:t>
      </w:r>
    </w:p>
    <w:p w:rsidR="00D42DE5" w:rsidRDefault="00D42DE5" w:rsidP="00D42DE5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 </w:t>
      </w:r>
    </w:p>
    <w:p w:rsidR="00D42DE5" w:rsidRDefault="00D42DE5" w:rsidP="00D42DE5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</w:t>
      </w:r>
    </w:p>
    <w:p w:rsidR="00D42DE5" w:rsidRDefault="00D42DE5" w:rsidP="00D42DE5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D42DE5" w:rsidRDefault="00D42DE5" w:rsidP="00D42DE5">
      <w:pPr>
        <w:pStyle w:val="ListParagraph"/>
        <w:numPr>
          <w:ilvl w:val="0"/>
          <w:numId w:val="1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أنواع التعصب  . </w:t>
      </w:r>
    </w:p>
    <w:p w:rsidR="00D42DE5" w:rsidRDefault="00D42DE5" w:rsidP="00D42DE5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</w:t>
      </w:r>
    </w:p>
    <w:p w:rsidR="00D42DE5" w:rsidRDefault="00D42DE5" w:rsidP="00D42DE5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</w:t>
      </w:r>
    </w:p>
    <w:p w:rsidR="00D42DE5" w:rsidRPr="00130E37" w:rsidRDefault="00D42DE5" w:rsidP="00D42DE5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</w:t>
      </w:r>
    </w:p>
    <w:p w:rsidR="00D42DE5" w:rsidRDefault="00D42DE5" w:rsidP="00D42DE5">
      <w:pPr>
        <w:rPr>
          <w:noProof/>
          <w:sz w:val="28"/>
          <w:szCs w:val="28"/>
          <w:rtl/>
        </w:rPr>
      </w:pPr>
      <w:bookmarkStart w:id="0" w:name="_GoBack"/>
      <w:bookmarkEnd w:id="0"/>
    </w:p>
    <w:p w:rsidR="00D42DE5" w:rsidRPr="00130E37" w:rsidRDefault="00D42DE5" w:rsidP="00D42DE5">
      <w:pPr>
        <w:rPr>
          <w:b/>
          <w:bCs/>
          <w:noProof/>
          <w:sz w:val="28"/>
          <w:szCs w:val="28"/>
          <w:highlight w:val="lightGray"/>
          <w:rtl/>
        </w:rPr>
      </w:pP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>السؤال السا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دس</w:t>
      </w: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:- .</w:t>
      </w:r>
      <w:r w:rsidRPr="00494865">
        <w:rPr>
          <w:rFonts w:hint="cs"/>
          <w:b/>
          <w:bCs/>
          <w:noProof/>
          <w:sz w:val="28"/>
          <w:szCs w:val="28"/>
          <w:shd w:val="clear" w:color="auto" w:fill="B6DDE8" w:themeFill="accent5" w:themeFillTint="66"/>
          <w:rtl/>
        </w:rPr>
        <w:t>أكمل الخريطة المفاهيمية التالية .</w:t>
      </w:r>
    </w:p>
    <w:p w:rsidR="00D42DE5" w:rsidRDefault="00D42DE5" w:rsidP="00D42DE5">
      <w:pPr>
        <w:rPr>
          <w:noProof/>
          <w:sz w:val="28"/>
          <w:szCs w:val="28"/>
          <w:rtl/>
        </w:rPr>
      </w:pPr>
    </w:p>
    <w:p w:rsidR="00D42DE5" w:rsidRDefault="00D42DE5" w:rsidP="00D42DE5">
      <w:pPr>
        <w:rPr>
          <w:b/>
          <w:bCs/>
          <w:noProof/>
          <w:sz w:val="28"/>
          <w:szCs w:val="28"/>
          <w:rtl/>
        </w:rPr>
      </w:pPr>
    </w:p>
    <w:p w:rsidR="00D42DE5" w:rsidRDefault="00D42DE5" w:rsidP="00D42DE5">
      <w:pPr>
        <w:rPr>
          <w:b/>
          <w:bCs/>
          <w:noProof/>
          <w:sz w:val="28"/>
          <w:szCs w:val="28"/>
          <w:rtl/>
        </w:rPr>
      </w:pPr>
    </w:p>
    <w:p w:rsidR="00D42DE5" w:rsidRDefault="00D42DE5" w:rsidP="00D42DE5">
      <w:pPr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oval id="شكل بيضاوي 15" o:spid="_x0000_s1034" style="position:absolute;left:0;text-align:left;margin-left:6.75pt;margin-top:47.45pt;width:136.45pt;height:126.4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" fillcolor="white [3201]" strokecolor="#f79646 [3209]" strokeweight="2pt">
            <v:textbox>
              <w:txbxContent>
                <w:p w:rsidR="00D42DE5" w:rsidRPr="008D7BF7" w:rsidRDefault="00D42DE5" w:rsidP="00D42DE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D7BF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آثار التسامح في الفرد والمجتمع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3" o:spid="_x0000_s1033" type="#_x0000_t32" style="position:absolute;left:0;text-align:left;margin-left:143.15pt;margin-top:111.9pt;width:119.7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" strokecolor="#4579b8 [3044]">
            <v:stroke endarrow="open"/>
          </v:shape>
        </w:pict>
      </w: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3689498" cy="2902688"/>
            <wp:effectExtent l="0" t="0" r="0" b="11962"/>
            <wp:docPr id="9" name="رسم تخطيطي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D42DE5" w:rsidRDefault="00D42DE5" w:rsidP="00D42DE5">
      <w:pPr>
        <w:rPr>
          <w:b/>
          <w:bCs/>
          <w:noProof/>
          <w:sz w:val="28"/>
          <w:szCs w:val="28"/>
          <w:rtl/>
        </w:rPr>
      </w:pPr>
    </w:p>
    <w:p w:rsidR="00D42DE5" w:rsidRDefault="00D42DE5" w:rsidP="00D42DE5">
      <w:pPr>
        <w:rPr>
          <w:b/>
          <w:bCs/>
          <w:noProof/>
          <w:sz w:val="28"/>
          <w:szCs w:val="28"/>
          <w:rtl/>
        </w:rPr>
      </w:pPr>
    </w:p>
    <w:p w:rsidR="00D42DE5" w:rsidRDefault="00D42DE5" w:rsidP="00D42DE5">
      <w:pPr>
        <w:rPr>
          <w:b/>
          <w:bCs/>
          <w:noProof/>
          <w:sz w:val="28"/>
          <w:szCs w:val="28"/>
          <w:rtl/>
        </w:rPr>
      </w:pPr>
    </w:p>
    <w:p w:rsidR="00D42DE5" w:rsidRDefault="00D42DE5" w:rsidP="00D42DE5">
      <w:pPr>
        <w:rPr>
          <w:b/>
          <w:bCs/>
          <w:noProof/>
          <w:sz w:val="28"/>
          <w:szCs w:val="28"/>
          <w:rtl/>
        </w:rPr>
      </w:pPr>
    </w:p>
    <w:p w:rsidR="00D42DE5" w:rsidRPr="00992305" w:rsidRDefault="00D42DE5" w:rsidP="00D42DE5">
      <w:pPr>
        <w:rPr>
          <w:b/>
          <w:bCs/>
          <w:noProof/>
          <w:sz w:val="28"/>
          <w:szCs w:val="28"/>
          <w:rtl/>
        </w:rPr>
      </w:pPr>
    </w:p>
    <w:p w:rsidR="00D42DE5" w:rsidRPr="00FC6ADB" w:rsidRDefault="00D42DE5" w:rsidP="00D42DE5">
      <w:pPr>
        <w:jc w:val="right"/>
        <w:rPr>
          <w:b/>
          <w:bCs/>
          <w:noProof/>
          <w:sz w:val="28"/>
          <w:szCs w:val="28"/>
          <w:rtl/>
        </w:rPr>
      </w:pPr>
      <w:r w:rsidRPr="00FC6ADB">
        <w:rPr>
          <w:rFonts w:hint="cs"/>
          <w:b/>
          <w:bCs/>
          <w:noProof/>
          <w:sz w:val="28"/>
          <w:szCs w:val="28"/>
          <w:rtl/>
        </w:rPr>
        <w:t xml:space="preserve">مع تحيات قسم الدراسات الأجتماعية </w:t>
      </w:r>
    </w:p>
    <w:p w:rsidR="007F069C" w:rsidRDefault="007F069C"/>
    <w:sectPr w:rsidR="007F069C" w:rsidSect="00EB75B5">
      <w:headerReference w:type="firs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CA2" w:rsidRDefault="001B107E" w:rsidP="00BF503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82E86"/>
    <w:multiLevelType w:val="hybridMultilevel"/>
    <w:tmpl w:val="48E6196A"/>
    <w:lvl w:ilvl="0" w:tplc="8B78D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DE5"/>
    <w:rsid w:val="001B107E"/>
    <w:rsid w:val="007F069C"/>
    <w:rsid w:val="00A72C5D"/>
    <w:rsid w:val="00D4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1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DE5"/>
    <w:pPr>
      <w:ind w:left="720"/>
      <w:contextualSpacing/>
    </w:pPr>
  </w:style>
  <w:style w:type="table" w:styleId="TableGrid">
    <w:name w:val="Table Grid"/>
    <w:basedOn w:val="TableNormal"/>
    <w:uiPriority w:val="59"/>
    <w:rsid w:val="00D42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2D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DE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DE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2D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Layout" Target="diagrams/layout1.xm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E968A5-C38E-41F3-B2DC-A9C53E1444AB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DF386A41-2C8F-4099-9664-49528051919D}">
      <dgm:prSet phldrT="[نص]"/>
      <dgm:spPr/>
      <dgm:t>
        <a:bodyPr/>
        <a:lstStyle/>
        <a:p>
          <a:pPr rtl="1"/>
          <a:r>
            <a:rPr lang="ar-SA"/>
            <a:t>.......................</a:t>
          </a:r>
        </a:p>
      </dgm:t>
    </dgm:pt>
    <dgm:pt modelId="{AA847ACC-962D-4B89-8C01-1A8ECDCCFE0B}" type="parTrans" cxnId="{778D59D0-8245-417C-9508-5040AD8E976E}">
      <dgm:prSet/>
      <dgm:spPr/>
      <dgm:t>
        <a:bodyPr/>
        <a:lstStyle/>
        <a:p>
          <a:pPr rtl="1"/>
          <a:endParaRPr lang="ar-SA"/>
        </a:p>
      </dgm:t>
    </dgm:pt>
    <dgm:pt modelId="{F4EE48EA-69A5-447A-88B8-2E8A9C776FF4}" type="sibTrans" cxnId="{778D59D0-8245-417C-9508-5040AD8E976E}">
      <dgm:prSet/>
      <dgm:spPr/>
      <dgm:t>
        <a:bodyPr/>
        <a:lstStyle/>
        <a:p>
          <a:pPr rtl="1"/>
          <a:endParaRPr lang="ar-SA"/>
        </a:p>
      </dgm:t>
    </dgm:pt>
    <dgm:pt modelId="{42CBDF79-2CA8-4FF8-988E-F1185636638B}">
      <dgm:prSet phldrT="[نص]"/>
      <dgm:spPr/>
      <dgm:t>
        <a:bodyPr/>
        <a:lstStyle/>
        <a:p>
          <a:pPr rtl="1"/>
          <a:r>
            <a:rPr lang="ar-SA"/>
            <a:t>.......................</a:t>
          </a:r>
        </a:p>
      </dgm:t>
    </dgm:pt>
    <dgm:pt modelId="{A9BE6802-937B-4039-B6BD-7097EDBF24A0}" type="parTrans" cxnId="{A0A0CB72-C7E8-43B7-A6C0-D47B7385416F}">
      <dgm:prSet/>
      <dgm:spPr/>
      <dgm:t>
        <a:bodyPr/>
        <a:lstStyle/>
        <a:p>
          <a:pPr rtl="1"/>
          <a:endParaRPr lang="ar-SA"/>
        </a:p>
      </dgm:t>
    </dgm:pt>
    <dgm:pt modelId="{213FBA98-ACD9-4B5C-AE37-B632428347E4}" type="sibTrans" cxnId="{A0A0CB72-C7E8-43B7-A6C0-D47B7385416F}">
      <dgm:prSet/>
      <dgm:spPr/>
      <dgm:t>
        <a:bodyPr/>
        <a:lstStyle/>
        <a:p>
          <a:pPr rtl="1"/>
          <a:endParaRPr lang="ar-SA"/>
        </a:p>
      </dgm:t>
    </dgm:pt>
    <dgm:pt modelId="{53751BA8-9F9D-4D1C-9CF1-F0F075D145C3}">
      <dgm:prSet phldrT="[نص]"/>
      <dgm:spPr/>
      <dgm:t>
        <a:bodyPr/>
        <a:lstStyle/>
        <a:p>
          <a:pPr rtl="1"/>
          <a:r>
            <a:rPr lang="ar-SA"/>
            <a:t>.......................</a:t>
          </a:r>
        </a:p>
      </dgm:t>
    </dgm:pt>
    <dgm:pt modelId="{6F24D57A-6ED9-422D-A2A0-1FF352B7C34F}" type="parTrans" cxnId="{74F16CB0-5C87-42E8-A3FF-597033E02A84}">
      <dgm:prSet/>
      <dgm:spPr/>
      <dgm:t>
        <a:bodyPr/>
        <a:lstStyle/>
        <a:p>
          <a:pPr rtl="1"/>
          <a:endParaRPr lang="ar-SA"/>
        </a:p>
      </dgm:t>
    </dgm:pt>
    <dgm:pt modelId="{7F43FA52-F701-4407-963E-4A791EB7557C}" type="sibTrans" cxnId="{74F16CB0-5C87-42E8-A3FF-597033E02A84}">
      <dgm:prSet/>
      <dgm:spPr/>
      <dgm:t>
        <a:bodyPr/>
        <a:lstStyle/>
        <a:p>
          <a:pPr rtl="1"/>
          <a:endParaRPr lang="ar-SA"/>
        </a:p>
      </dgm:t>
    </dgm:pt>
    <dgm:pt modelId="{EA2B245E-E260-4485-A81D-C87E70895D06}" type="pres">
      <dgm:prSet presAssocID="{EBE968A5-C38E-41F3-B2DC-A9C53E1444AB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pPr rtl="1"/>
          <a:endParaRPr lang="ar-SA"/>
        </a:p>
      </dgm:t>
    </dgm:pt>
    <dgm:pt modelId="{BEF68C8A-768D-4E0D-A557-C0D48D19589D}" type="pres">
      <dgm:prSet presAssocID="{DF386A41-2C8F-4099-9664-49528051919D}" presName="Accent1" presStyleCnt="0"/>
      <dgm:spPr/>
    </dgm:pt>
    <dgm:pt modelId="{05B5A8EA-6C7E-48B5-AD55-A7B2B2E82563}" type="pres">
      <dgm:prSet presAssocID="{DF386A41-2C8F-4099-9664-49528051919D}" presName="Accent" presStyleLbl="node1" presStyleIdx="0" presStyleCnt="3"/>
      <dgm:spPr/>
    </dgm:pt>
    <dgm:pt modelId="{D786C484-4D5F-482E-B649-584745E975C8}" type="pres">
      <dgm:prSet presAssocID="{DF386A41-2C8F-4099-9664-49528051919D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F7D7848-D5B2-478F-B685-73220D21A5C4}" type="pres">
      <dgm:prSet presAssocID="{42CBDF79-2CA8-4FF8-988E-F1185636638B}" presName="Accent2" presStyleCnt="0"/>
      <dgm:spPr/>
    </dgm:pt>
    <dgm:pt modelId="{7AD71D98-516D-4CC6-BC4F-45CB8C7E45E5}" type="pres">
      <dgm:prSet presAssocID="{42CBDF79-2CA8-4FF8-988E-F1185636638B}" presName="Accent" presStyleLbl="node1" presStyleIdx="1" presStyleCnt="3"/>
      <dgm:spPr/>
    </dgm:pt>
    <dgm:pt modelId="{7E8B6A10-6AF4-4F8D-9C2E-FA89A5EEE612}" type="pres">
      <dgm:prSet presAssocID="{42CBDF79-2CA8-4FF8-988E-F1185636638B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096BBE0B-3B5D-47E2-AD33-B521421AC535}" type="pres">
      <dgm:prSet presAssocID="{53751BA8-9F9D-4D1C-9CF1-F0F075D145C3}" presName="Accent3" presStyleCnt="0"/>
      <dgm:spPr/>
    </dgm:pt>
    <dgm:pt modelId="{575A9541-2889-48CD-BA8F-E2F7B275E06D}" type="pres">
      <dgm:prSet presAssocID="{53751BA8-9F9D-4D1C-9CF1-F0F075D145C3}" presName="Accent" presStyleLbl="node1" presStyleIdx="2" presStyleCnt="3"/>
      <dgm:spPr/>
    </dgm:pt>
    <dgm:pt modelId="{68230DD7-39ED-4956-86B7-770BC19BA0EB}" type="pres">
      <dgm:prSet presAssocID="{53751BA8-9F9D-4D1C-9CF1-F0F075D145C3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74F16CB0-5C87-42E8-A3FF-597033E02A84}" srcId="{EBE968A5-C38E-41F3-B2DC-A9C53E1444AB}" destId="{53751BA8-9F9D-4D1C-9CF1-F0F075D145C3}" srcOrd="2" destOrd="0" parTransId="{6F24D57A-6ED9-422D-A2A0-1FF352B7C34F}" sibTransId="{7F43FA52-F701-4407-963E-4A791EB7557C}"/>
    <dgm:cxn modelId="{4BC0D227-52F2-4B78-9767-73900A61A359}" type="presOf" srcId="{53751BA8-9F9D-4D1C-9CF1-F0F075D145C3}" destId="{68230DD7-39ED-4956-86B7-770BC19BA0EB}" srcOrd="0" destOrd="0" presId="urn:microsoft.com/office/officeart/2009/layout/CircleArrowProcess"/>
    <dgm:cxn modelId="{3F750640-54C5-4C77-BCEA-8D7F57F9F893}" type="presOf" srcId="{DF386A41-2C8F-4099-9664-49528051919D}" destId="{D786C484-4D5F-482E-B649-584745E975C8}" srcOrd="0" destOrd="0" presId="urn:microsoft.com/office/officeart/2009/layout/CircleArrowProcess"/>
    <dgm:cxn modelId="{AEF234E0-CFDD-47F6-B477-CEA27B6D6F0B}" type="presOf" srcId="{EBE968A5-C38E-41F3-B2DC-A9C53E1444AB}" destId="{EA2B245E-E260-4485-A81D-C87E70895D06}" srcOrd="0" destOrd="0" presId="urn:microsoft.com/office/officeart/2009/layout/CircleArrowProcess"/>
    <dgm:cxn modelId="{778D59D0-8245-417C-9508-5040AD8E976E}" srcId="{EBE968A5-C38E-41F3-B2DC-A9C53E1444AB}" destId="{DF386A41-2C8F-4099-9664-49528051919D}" srcOrd="0" destOrd="0" parTransId="{AA847ACC-962D-4B89-8C01-1A8ECDCCFE0B}" sibTransId="{F4EE48EA-69A5-447A-88B8-2E8A9C776FF4}"/>
    <dgm:cxn modelId="{BBE121CD-D076-4806-B9D4-B8201837B1C0}" type="presOf" srcId="{42CBDF79-2CA8-4FF8-988E-F1185636638B}" destId="{7E8B6A10-6AF4-4F8D-9C2E-FA89A5EEE612}" srcOrd="0" destOrd="0" presId="urn:microsoft.com/office/officeart/2009/layout/CircleArrowProcess"/>
    <dgm:cxn modelId="{A0A0CB72-C7E8-43B7-A6C0-D47B7385416F}" srcId="{EBE968A5-C38E-41F3-B2DC-A9C53E1444AB}" destId="{42CBDF79-2CA8-4FF8-988E-F1185636638B}" srcOrd="1" destOrd="0" parTransId="{A9BE6802-937B-4039-B6BD-7097EDBF24A0}" sibTransId="{213FBA98-ACD9-4B5C-AE37-B632428347E4}"/>
    <dgm:cxn modelId="{DF0FC78B-8B35-4297-9CF7-27AA81CB1E23}" type="presParOf" srcId="{EA2B245E-E260-4485-A81D-C87E70895D06}" destId="{BEF68C8A-768D-4E0D-A557-C0D48D19589D}" srcOrd="0" destOrd="0" presId="urn:microsoft.com/office/officeart/2009/layout/CircleArrowProcess"/>
    <dgm:cxn modelId="{4FF7D05F-551C-4887-9874-2FD6D659EE35}" type="presParOf" srcId="{BEF68C8A-768D-4E0D-A557-C0D48D19589D}" destId="{05B5A8EA-6C7E-48B5-AD55-A7B2B2E82563}" srcOrd="0" destOrd="0" presId="urn:microsoft.com/office/officeart/2009/layout/CircleArrowProcess"/>
    <dgm:cxn modelId="{C4E7F402-D07E-4EAB-A8A4-D04A0C002E30}" type="presParOf" srcId="{EA2B245E-E260-4485-A81D-C87E70895D06}" destId="{D786C484-4D5F-482E-B649-584745E975C8}" srcOrd="1" destOrd="0" presId="urn:microsoft.com/office/officeart/2009/layout/CircleArrowProcess"/>
    <dgm:cxn modelId="{1DA55070-F443-4AFF-9B03-2A5D205A54E5}" type="presParOf" srcId="{EA2B245E-E260-4485-A81D-C87E70895D06}" destId="{DF7D7848-D5B2-478F-B685-73220D21A5C4}" srcOrd="2" destOrd="0" presId="urn:microsoft.com/office/officeart/2009/layout/CircleArrowProcess"/>
    <dgm:cxn modelId="{E09DA08C-9574-4029-8B4D-6BAE766596BC}" type="presParOf" srcId="{DF7D7848-D5B2-478F-B685-73220D21A5C4}" destId="{7AD71D98-516D-4CC6-BC4F-45CB8C7E45E5}" srcOrd="0" destOrd="0" presId="urn:microsoft.com/office/officeart/2009/layout/CircleArrowProcess"/>
    <dgm:cxn modelId="{48D67ABD-155E-4DC2-9550-29D1661A25D7}" type="presParOf" srcId="{EA2B245E-E260-4485-A81D-C87E70895D06}" destId="{7E8B6A10-6AF4-4F8D-9C2E-FA89A5EEE612}" srcOrd="3" destOrd="0" presId="urn:microsoft.com/office/officeart/2009/layout/CircleArrowProcess"/>
    <dgm:cxn modelId="{D3611C46-68F5-4A38-8B83-0491FF0431BF}" type="presParOf" srcId="{EA2B245E-E260-4485-A81D-C87E70895D06}" destId="{096BBE0B-3B5D-47E2-AD33-B521421AC535}" srcOrd="4" destOrd="0" presId="urn:microsoft.com/office/officeart/2009/layout/CircleArrowProcess"/>
    <dgm:cxn modelId="{E2C3739A-FEC1-4C2C-99E6-A30B7C537D4A}" type="presParOf" srcId="{096BBE0B-3B5D-47E2-AD33-B521421AC535}" destId="{575A9541-2889-48CD-BA8F-E2F7B275E06D}" srcOrd="0" destOrd="0" presId="urn:microsoft.com/office/officeart/2009/layout/CircleArrowProcess"/>
    <dgm:cxn modelId="{BF51C902-0C62-477D-9EBE-29C1A084AC9F}" type="presParOf" srcId="{EA2B245E-E260-4485-A81D-C87E70895D06}" destId="{68230DD7-39ED-4956-86B7-770BC19BA0EB}" srcOrd="5" destOrd="0" presId="urn:microsoft.com/office/officeart/2009/layout/CircleArrowProcess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2024-01-21T21:08:00Z</dcterms:created>
  <dcterms:modified xsi:type="dcterms:W3CDTF">2024-01-21T21:09:00Z</dcterms:modified>
</cp:coreProperties>
</file>