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A4" w:rsidRPr="0041185C" w:rsidRDefault="008A4FA4" w:rsidP="008A4FA4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</w:p>
    <w:p w:rsidR="008A4FA4" w:rsidRDefault="008A4FA4" w:rsidP="008A4F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 w:rsidRPr="007917E1">
        <w:rPr>
          <w:rFonts w:hint="cs"/>
          <w:b/>
          <w:bCs/>
          <w:rtl/>
        </w:rPr>
        <w:t>:</w:t>
      </w:r>
      <w:proofErr w:type="spellEnd"/>
      <w:r w:rsidRPr="007917E1">
        <w:rPr>
          <w:rFonts w:hint="cs"/>
          <w:b/>
          <w:bCs/>
          <w:rtl/>
        </w:rPr>
        <w:t xml:space="preserve"> العاشر         </w:t>
      </w:r>
      <w:r>
        <w:rPr>
          <w:rFonts w:hint="cs"/>
          <w:b/>
          <w:bCs/>
          <w:rtl/>
        </w:rPr>
        <w:t xml:space="preserve">              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اللغة العربية             عنوان الوحدة : مختارات من الأدب المترجم           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استمع بانتباه وتركيز        عدد الحصص:   </w:t>
      </w:r>
    </w:p>
    <w:p w:rsidR="008A4FA4" w:rsidRDefault="008A4FA4" w:rsidP="008A4F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...............................................................</w:t>
      </w:r>
      <w:r>
        <w:rPr>
          <w:b/>
          <w:bCs/>
        </w:rPr>
        <w:t>.</w:t>
      </w:r>
    </w:p>
    <w:p w:rsidR="008A4FA4" w:rsidRDefault="008A4FA4" w:rsidP="008A4F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>............................................................</w:t>
      </w:r>
      <w:proofErr w:type="spellStart"/>
      <w:r>
        <w:rPr>
          <w:rFonts w:hint="cs"/>
          <w:b/>
          <w:bCs/>
          <w:rtl/>
        </w:rPr>
        <w:t>..</w:t>
      </w:r>
      <w:proofErr w:type="spellEnd"/>
      <w:r>
        <w:rPr>
          <w:rFonts w:hint="cs"/>
          <w:b/>
          <w:bCs/>
          <w:rtl/>
        </w:rPr>
        <w:t xml:space="preserve">                                                 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8A4FA4" w:rsidTr="005649A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Default="008A4FA4" w:rsidP="005649A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8A4FA4" w:rsidTr="005649A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A4FA4" w:rsidTr="005649A1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</w:p>
          <w:p w:rsidR="008A4FA4" w:rsidRDefault="008A4FA4" w:rsidP="005649A1">
            <w:pPr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ذكر معلومات تفصيلية عن أحداث وأدوات وأشياء وردت في النص المسموع.</w:t>
            </w: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يحدد مواضيع التشويق في النص</w:t>
            </w: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يتحلى بالقيم الانسانية الواردة في نص الاستماع</w:t>
            </w: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يبدي رأيه في سلوك الشخصيات الواردة في النص.</w:t>
            </w: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1F0A55" w:rsidRDefault="008A4FA4" w:rsidP="005649A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Default="008A4FA4" w:rsidP="005649A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8A4FA4" w:rsidRDefault="008A4FA4" w:rsidP="005649A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8A4FA4" w:rsidRPr="005A70D2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5A70D2">
              <w:rPr>
                <w:rFonts w:hint="cs"/>
                <w:b/>
                <w:bCs/>
                <w:sz w:val="22"/>
                <w:szCs w:val="22"/>
                <w:rtl/>
              </w:rPr>
              <w:t>بطاقات ملونة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-عرض</w:t>
            </w: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-توضيحي</w:t>
            </w: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-التفكير الناقد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proofErr w:type="spellStart"/>
            <w:r w:rsidRPr="00FA4012">
              <w:rPr>
                <w:b/>
                <w:bCs/>
                <w:rtl/>
              </w:rPr>
              <w:t>-</w:t>
            </w:r>
            <w:proofErr w:type="spellEnd"/>
            <w:r w:rsidRPr="00FA4012">
              <w:rPr>
                <w:b/>
                <w:bCs/>
                <w:rtl/>
              </w:rPr>
              <w:t xml:space="preserve"> التقويم المعتد على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الأداء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التقديم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العرض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الملاحظة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ملاحظة تلقائية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FA4012" w:rsidRDefault="008A4FA4" w:rsidP="005649A1">
            <w:pPr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التمهيد للدرس بتأمل الطلاب للصورة ووصفها بلغة سليمة.</w:t>
            </w:r>
          </w:p>
          <w:p w:rsidR="008A4FA4" w:rsidRDefault="008A4FA4" w:rsidP="005649A1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سؤال الطلبة عن ما الفكرة العامة التي يتوقعونها لنص الاستماع من خلال الصورة.</w:t>
            </w:r>
          </w:p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تقسيم الطلبة إلى </w:t>
            </w:r>
            <w:proofErr w:type="spellStart"/>
            <w:r>
              <w:rPr>
                <w:rFonts w:hint="cs"/>
                <w:b/>
                <w:bCs/>
                <w:rtl/>
              </w:rPr>
              <w:t>مجموعات،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حيث تقوم المجموعة الأولى بشرح الفكرة من نص </w:t>
            </w:r>
            <w:proofErr w:type="spellStart"/>
            <w:r>
              <w:rPr>
                <w:rFonts w:hint="cs"/>
                <w:b/>
                <w:bCs/>
                <w:rtl/>
              </w:rPr>
              <w:t>الاستماع،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والمجموعة الثانية تطرح الاسئلة على المجموعة الأولى لتوضيح </w:t>
            </w:r>
            <w:proofErr w:type="spellStart"/>
            <w:r>
              <w:rPr>
                <w:rFonts w:hint="cs"/>
                <w:b/>
                <w:bCs/>
                <w:rtl/>
              </w:rPr>
              <w:t>الفكرة،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أما المجموعة الثالثة فتدون الملاحظات وتكتب ما دار من مناقشة بين المجموعة الأولى والثانية.</w:t>
            </w:r>
          </w:p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يقوم المعلم بتحديد هذه الأفكار وكتابتها على السبورة.</w:t>
            </w:r>
          </w:p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يناقش المعلم الطلبة بطبيعة الشخصيات الرئيسية الواردة في نص الاستماع وتحديد أهم صفاتها. </w:t>
            </w:r>
          </w:p>
          <w:p w:rsidR="008A4FA4" w:rsidRPr="00E112AE" w:rsidRDefault="008A4FA4" w:rsidP="005649A1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يتم اغلاق الدرس بتلخيص كل ما جاء في درس الاستماع من افكار وأدوات وشخصيات وردت فيه.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  <w:tr w:rsidR="008A4FA4" w:rsidTr="005649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الذاتي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rFonts w:hint="cs"/>
                <w:sz w:val="22"/>
                <w:szCs w:val="22"/>
                <w:rtl/>
                <w:lang w:bidi="ar-JO"/>
              </w:rPr>
            </w:pPr>
            <w:proofErr w:type="spellStart"/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8A4FA4" w:rsidRPr="00D4493D" w:rsidRDefault="008A4FA4" w:rsidP="008A4FA4">
      <w:pPr>
        <w:rPr>
          <w:rFonts w:cs="Traditional Arabic" w:hint="cs"/>
          <w:b/>
          <w:bCs/>
          <w:sz w:val="30"/>
          <w:szCs w:val="30"/>
          <w:rtl/>
        </w:rPr>
      </w:pPr>
      <w:r w:rsidRPr="00D4493D">
        <w:rPr>
          <w:rFonts w:cs="Traditional Arabic"/>
          <w:b/>
          <w:bCs/>
          <w:sz w:val="30"/>
          <w:szCs w:val="30"/>
        </w:rPr>
        <w:t>from # qf71-147rev.A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D4493D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 w:rsidRPr="00D4493D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توقيع المشرف التربوي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>
        <w:rPr>
          <w:rFonts w:cs="Traditional Arabic" w:hint="cs"/>
          <w:b/>
          <w:bCs/>
          <w:sz w:val="30"/>
          <w:szCs w:val="30"/>
          <w:rtl/>
        </w:rPr>
        <w:t xml:space="preserve">                اعداد المعلم:</w:t>
      </w:r>
    </w:p>
    <w:p w:rsidR="008A4FA4" w:rsidRDefault="008A4FA4" w:rsidP="008A4FA4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8A4FA4" w:rsidRPr="0041185C" w:rsidRDefault="008A4FA4" w:rsidP="008A4FA4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8A4FA4" w:rsidRDefault="008A4FA4" w:rsidP="008A4F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 w:rsidRPr="007917E1">
        <w:rPr>
          <w:rFonts w:hint="cs"/>
          <w:b/>
          <w:bCs/>
          <w:rtl/>
        </w:rPr>
        <w:t>:</w:t>
      </w:r>
      <w:proofErr w:type="spellEnd"/>
      <w:r w:rsidRPr="007917E1">
        <w:rPr>
          <w:rFonts w:hint="cs"/>
          <w:b/>
          <w:bCs/>
          <w:rtl/>
        </w:rPr>
        <w:t xml:space="preserve"> العاشر         </w:t>
      </w:r>
      <w:r>
        <w:rPr>
          <w:rFonts w:hint="cs"/>
          <w:b/>
          <w:bCs/>
          <w:rtl/>
        </w:rPr>
        <w:t xml:space="preserve">              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اللغة العربية             عنوان </w:t>
      </w:r>
      <w:proofErr w:type="spellStart"/>
      <w:r>
        <w:rPr>
          <w:rFonts w:hint="cs"/>
          <w:b/>
          <w:bCs/>
          <w:rtl/>
        </w:rPr>
        <w:t>الوحدة:</w:t>
      </w:r>
      <w:proofErr w:type="spellEnd"/>
      <w:r>
        <w:rPr>
          <w:rFonts w:hint="cs"/>
          <w:b/>
          <w:bCs/>
          <w:rtl/>
        </w:rPr>
        <w:t xml:space="preserve"> مختارات من الأدب المترجم           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اتحدث بطلاقة        عدد الحصص:   </w:t>
      </w:r>
    </w:p>
    <w:p w:rsidR="008A4FA4" w:rsidRDefault="008A4FA4" w:rsidP="008A4F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...............................................................</w:t>
      </w:r>
      <w:r>
        <w:rPr>
          <w:b/>
          <w:bCs/>
        </w:rPr>
        <w:t>.</w:t>
      </w:r>
    </w:p>
    <w:p w:rsidR="008A4FA4" w:rsidRDefault="008A4FA4" w:rsidP="008A4F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>............................................................</w:t>
      </w:r>
      <w:proofErr w:type="spellStart"/>
      <w:r>
        <w:rPr>
          <w:rFonts w:hint="cs"/>
          <w:b/>
          <w:bCs/>
          <w:rtl/>
        </w:rPr>
        <w:t>..</w:t>
      </w:r>
      <w:proofErr w:type="spellEnd"/>
      <w:r>
        <w:rPr>
          <w:rFonts w:hint="cs"/>
          <w:b/>
          <w:bCs/>
          <w:rtl/>
        </w:rPr>
        <w:t xml:space="preserve">                                                 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8A4FA4" w:rsidTr="005649A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Default="008A4FA4" w:rsidP="005649A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8A4FA4" w:rsidTr="005649A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A4FA4" w:rsidTr="005649A1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</w:p>
          <w:p w:rsidR="008A4FA4" w:rsidRDefault="008A4FA4" w:rsidP="005649A1">
            <w:pPr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يتحدث بلغة سليمة وواضحة بسرعة مناسبة مستخدماً ألفاظاً ذات علاقة.</w:t>
            </w: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يتأمل الجو العام للصورة</w:t>
            </w: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يحدد مكونات الصورة وما تشتمل عليه من عناصر مادية أو حركية.</w:t>
            </w: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يربط بين مكونات الصورة ويتأمل ما تحتويه من دلالات ومعان</w:t>
            </w: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1F0A55" w:rsidRDefault="008A4FA4" w:rsidP="005649A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Default="008A4FA4" w:rsidP="005649A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8A4FA4" w:rsidRDefault="008A4FA4" w:rsidP="005649A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8A4FA4" w:rsidRPr="005A70D2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5A70D2">
              <w:rPr>
                <w:rFonts w:hint="cs"/>
                <w:b/>
                <w:bCs/>
                <w:sz w:val="22"/>
                <w:szCs w:val="22"/>
                <w:rtl/>
              </w:rPr>
              <w:t>بطاقات ملونة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-عرض</w:t>
            </w: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-توضيحي</w:t>
            </w: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-التفكير الناقد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proofErr w:type="spellStart"/>
            <w:r w:rsidRPr="00FA4012">
              <w:rPr>
                <w:b/>
                <w:bCs/>
                <w:rtl/>
              </w:rPr>
              <w:t>-</w:t>
            </w:r>
            <w:proofErr w:type="spellEnd"/>
            <w:r w:rsidRPr="00FA4012">
              <w:rPr>
                <w:b/>
                <w:bCs/>
                <w:rtl/>
              </w:rPr>
              <w:t xml:space="preserve"> التقويم المعتد على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الأداء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التقديم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العرض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الملاحظة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ملاحظة تلقائية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FA4012" w:rsidRDefault="008A4FA4" w:rsidP="005649A1">
            <w:pPr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التمهيد للدرس بتأمل الطلاب للصورة. </w:t>
            </w:r>
          </w:p>
          <w:p w:rsidR="008A4FA4" w:rsidRDefault="008A4FA4" w:rsidP="005649A1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سؤال الطلبة عن العناصر التي اشتملت عليها </w:t>
            </w:r>
            <w:proofErr w:type="spellStart"/>
            <w:r>
              <w:rPr>
                <w:rFonts w:hint="cs"/>
                <w:b/>
                <w:bCs/>
                <w:rtl/>
              </w:rPr>
              <w:t>الصورة،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وما </w:t>
            </w:r>
            <w:proofErr w:type="spellStart"/>
            <w:r>
              <w:rPr>
                <w:rFonts w:hint="cs"/>
                <w:b/>
                <w:bCs/>
                <w:rtl/>
              </w:rPr>
              <w:t>توحيه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الصورة لهم.</w:t>
            </w:r>
          </w:p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الطلب من التلاميذ تحديد مكونات الصورة وأهم عناصرها المادية والحركية والصوتية.</w:t>
            </w:r>
          </w:p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مناقشة الطلاب في أهم ما يذكروه من مكونات وربطها مع بعضها البعض والعلاقة التي تجمعها.</w:t>
            </w:r>
          </w:p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أدعو الطلاب لتأمل لوحة الفنان الايطالي (</w:t>
            </w:r>
            <w:proofErr w:type="spellStart"/>
            <w:r>
              <w:rPr>
                <w:rFonts w:hint="cs"/>
                <w:b/>
                <w:bCs/>
                <w:rtl/>
              </w:rPr>
              <w:t>يوجينيو)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ويعبروا عنها بلغة عربية سليمة مراعياً أن كون الجمل قصيرة وأفكار متسلسلة ومترابطة وواضحة.</w:t>
            </w:r>
          </w:p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يناقش المعلم الطلاب بأهم ما طرحوه من أفكار حول اللوحة ويقوم بعملية التقويم.</w:t>
            </w:r>
          </w:p>
          <w:p w:rsidR="008A4FA4" w:rsidRPr="00E112AE" w:rsidRDefault="008A4FA4" w:rsidP="005649A1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اغلاق الدرس باستخدام بطاقات الخروج.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  <w:tr w:rsidR="008A4FA4" w:rsidTr="005649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الذاتي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rFonts w:hint="cs"/>
                <w:sz w:val="22"/>
                <w:szCs w:val="22"/>
                <w:rtl/>
                <w:lang w:bidi="ar-JO"/>
              </w:rPr>
            </w:pPr>
            <w:proofErr w:type="spellStart"/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8A4FA4" w:rsidRPr="003F22C6" w:rsidRDefault="008A4FA4" w:rsidP="008A4FA4">
      <w:pPr>
        <w:rPr>
          <w:rFonts w:cs="Traditional Arabic" w:hint="cs"/>
          <w:b/>
          <w:bCs/>
          <w:sz w:val="30"/>
          <w:szCs w:val="30"/>
          <w:rtl/>
        </w:rPr>
      </w:pPr>
      <w:r w:rsidRPr="00D4493D">
        <w:rPr>
          <w:rFonts w:cs="Traditional Arabic"/>
          <w:b/>
          <w:bCs/>
          <w:sz w:val="30"/>
          <w:szCs w:val="30"/>
        </w:rPr>
        <w:t>from # qf71-147rev.A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D4493D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 w:rsidRPr="00D4493D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توقيع المشرف التربوي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>
        <w:rPr>
          <w:rFonts w:cs="Traditional Arabic" w:hint="cs"/>
          <w:b/>
          <w:bCs/>
          <w:sz w:val="30"/>
          <w:szCs w:val="30"/>
          <w:rtl/>
        </w:rPr>
        <w:t xml:space="preserve">                اعداد المعلم:</w:t>
      </w:r>
    </w:p>
    <w:p w:rsidR="008A4FA4" w:rsidRDefault="008A4FA4" w:rsidP="008A4FA4">
      <w:pPr>
        <w:jc w:val="center"/>
        <w:rPr>
          <w:rFonts w:cs="Traditional Arabic" w:hint="cs"/>
          <w:b/>
          <w:bCs/>
          <w:sz w:val="28"/>
          <w:szCs w:val="28"/>
          <w:rtl/>
          <w:lang w:bidi="ar-JO"/>
        </w:rPr>
      </w:pPr>
    </w:p>
    <w:p w:rsidR="008A4FA4" w:rsidRDefault="008A4FA4" w:rsidP="008A4FA4">
      <w:pPr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 w:rsidR="008A4FA4" w:rsidRDefault="008A4FA4" w:rsidP="008A4FA4">
      <w:pPr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 w:rsidR="008A4FA4" w:rsidRPr="0041185C" w:rsidRDefault="008A4FA4" w:rsidP="008A4FA4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8A4FA4" w:rsidRDefault="008A4FA4" w:rsidP="008A4F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 w:rsidRPr="007917E1">
        <w:rPr>
          <w:rFonts w:hint="cs"/>
          <w:b/>
          <w:bCs/>
          <w:rtl/>
        </w:rPr>
        <w:t>:</w:t>
      </w:r>
      <w:proofErr w:type="spellEnd"/>
      <w:r w:rsidRPr="007917E1">
        <w:rPr>
          <w:rFonts w:hint="cs"/>
          <w:b/>
          <w:bCs/>
          <w:rtl/>
        </w:rPr>
        <w:t xml:space="preserve"> العاشر         </w:t>
      </w:r>
      <w:r>
        <w:rPr>
          <w:rFonts w:hint="cs"/>
          <w:b/>
          <w:bCs/>
          <w:rtl/>
        </w:rPr>
        <w:t xml:space="preserve">              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اللغة العربية             عنوان </w:t>
      </w:r>
      <w:proofErr w:type="spellStart"/>
      <w:r>
        <w:rPr>
          <w:rFonts w:hint="cs"/>
          <w:b/>
          <w:bCs/>
          <w:rtl/>
        </w:rPr>
        <w:t>الوحدة:</w:t>
      </w:r>
      <w:proofErr w:type="spellEnd"/>
      <w:r>
        <w:rPr>
          <w:rFonts w:hint="cs"/>
          <w:b/>
          <w:bCs/>
          <w:rtl/>
        </w:rPr>
        <w:t xml:space="preserve"> مختارات من الأدب المترجم           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اقرأ بطلاقة وفهم        عدد الحصص:   </w:t>
      </w:r>
    </w:p>
    <w:p w:rsidR="008A4FA4" w:rsidRDefault="008A4FA4" w:rsidP="008A4F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...............................................................</w:t>
      </w:r>
      <w:r>
        <w:rPr>
          <w:b/>
          <w:bCs/>
        </w:rPr>
        <w:t>.</w:t>
      </w:r>
    </w:p>
    <w:p w:rsidR="008A4FA4" w:rsidRDefault="008A4FA4" w:rsidP="008A4F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>............................................................</w:t>
      </w:r>
      <w:proofErr w:type="spellStart"/>
      <w:r>
        <w:rPr>
          <w:rFonts w:hint="cs"/>
          <w:b/>
          <w:bCs/>
          <w:rtl/>
        </w:rPr>
        <w:t>..</w:t>
      </w:r>
      <w:proofErr w:type="spellEnd"/>
      <w:r>
        <w:rPr>
          <w:rFonts w:hint="cs"/>
          <w:b/>
          <w:bCs/>
          <w:rtl/>
        </w:rPr>
        <w:t xml:space="preserve">                                                 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8A4FA4" w:rsidTr="005649A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Default="008A4FA4" w:rsidP="005649A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8A4FA4" w:rsidTr="005649A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A4FA4" w:rsidTr="005649A1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8A4FA4" w:rsidRDefault="008A4FA4" w:rsidP="005649A1">
            <w:pPr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</w:p>
          <w:p w:rsidR="008A4FA4" w:rsidRDefault="008A4FA4" w:rsidP="005649A1">
            <w:pPr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8A4FA4" w:rsidRDefault="008A4FA4" w:rsidP="005649A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Default="008A4FA4" w:rsidP="005649A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يقرأ النص قراءة صامتة فاهمة ضمن سرعة محددة</w:t>
            </w:r>
          </w:p>
          <w:p w:rsidR="008A4FA4" w:rsidRDefault="008A4FA4" w:rsidP="005649A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يقرأ النص قراءة  صحيحة معبرة</w:t>
            </w:r>
          </w:p>
          <w:p w:rsidR="008A4FA4" w:rsidRDefault="008A4FA4" w:rsidP="005649A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دلالات الألفاظ والتراكيب الجديدة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الوارة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في النص</w:t>
            </w:r>
          </w:p>
          <w:p w:rsidR="008A4FA4" w:rsidRDefault="008A4FA4" w:rsidP="005649A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يستخلص الأفكار الرئيسة الواردة في النص </w:t>
            </w:r>
          </w:p>
          <w:p w:rsidR="008A4FA4" w:rsidRDefault="008A4FA4" w:rsidP="005649A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على كاتب النص</w:t>
            </w:r>
          </w:p>
          <w:p w:rsidR="008A4FA4" w:rsidRDefault="008A4FA4" w:rsidP="005649A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يقدر أهمية التمسك بلغته الأم.</w:t>
            </w:r>
          </w:p>
          <w:p w:rsidR="008A4FA4" w:rsidRDefault="008A4FA4" w:rsidP="005649A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يتذوق الصور الجمالية في النص</w:t>
            </w:r>
          </w:p>
          <w:p w:rsidR="008A4FA4" w:rsidRDefault="008A4FA4" w:rsidP="005649A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القضايا اللغوية والنحوية الواردة في النص</w:t>
            </w:r>
          </w:p>
          <w:p w:rsidR="008A4FA4" w:rsidRDefault="008A4FA4" w:rsidP="005649A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يجيب عن الأسئلة إجابة صحيحة </w:t>
            </w:r>
          </w:p>
          <w:p w:rsidR="008A4FA4" w:rsidRDefault="008A4FA4" w:rsidP="005649A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الدروس  والعبر المستفادة من النص</w:t>
            </w: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ينمو لديه بعض القيم الايجابية</w:t>
            </w:r>
          </w:p>
          <w:p w:rsidR="008A4FA4" w:rsidRPr="001F0A55" w:rsidRDefault="008A4FA4" w:rsidP="005649A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Default="008A4FA4" w:rsidP="005649A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8A4FA4" w:rsidRDefault="008A4FA4" w:rsidP="005649A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8A4FA4" w:rsidRPr="005A70D2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5A70D2">
              <w:rPr>
                <w:rFonts w:hint="cs"/>
                <w:b/>
                <w:bCs/>
                <w:sz w:val="22"/>
                <w:szCs w:val="22"/>
                <w:rtl/>
              </w:rPr>
              <w:t>بطاقات ملونة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-عرض</w:t>
            </w: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-توضيحي</w:t>
            </w: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-التفكير الناقد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proofErr w:type="spellStart"/>
            <w:r w:rsidRPr="00FA4012">
              <w:rPr>
                <w:b/>
                <w:bCs/>
                <w:rtl/>
              </w:rPr>
              <w:t>-</w:t>
            </w:r>
            <w:proofErr w:type="spellEnd"/>
            <w:r w:rsidRPr="00FA4012">
              <w:rPr>
                <w:b/>
                <w:bCs/>
                <w:rtl/>
              </w:rPr>
              <w:t xml:space="preserve"> التقويم المعتد على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الأداء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التقديم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العرض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الملاحظة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ملاحظة تلقائية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FA4012" w:rsidRDefault="008A4FA4" w:rsidP="005649A1">
            <w:pPr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التمهيد للدرس بتكليف الطلبة قراءة النص قراءة صامتة.</w:t>
            </w:r>
          </w:p>
          <w:p w:rsidR="008A4FA4" w:rsidRDefault="008A4FA4" w:rsidP="005649A1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تكليف الطالب بقراءة النص قراءة صحيحة.     </w:t>
            </w:r>
          </w:p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تفسير معاني المفردات والتراكيب </w:t>
            </w:r>
            <w:proofErr w:type="spellStart"/>
            <w:r>
              <w:rPr>
                <w:rFonts w:hint="cs"/>
                <w:b/>
                <w:bCs/>
                <w:rtl/>
              </w:rPr>
              <w:t>الجديدة،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والطلب من التلاميذ يوضع خط تحت المفردات الصعبة عليهم.</w:t>
            </w:r>
          </w:p>
          <w:p w:rsidR="008A4FA4" w:rsidRDefault="008A4FA4" w:rsidP="005649A1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 w:rsidRPr="0041185C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41185C">
              <w:rPr>
                <w:rFonts w:hint="cs"/>
                <w:b/>
                <w:bCs/>
                <w:rtl/>
              </w:rPr>
              <w:t xml:space="preserve"> سؤال الطلاب عن ما يعرفونه عن الشاعر؟</w:t>
            </w:r>
          </w:p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شرح الاجواء العامة للنص وسؤال الطلبة عن أهمية اللغة الأم؟</w:t>
            </w:r>
          </w:p>
          <w:p w:rsidR="008A4FA4" w:rsidRDefault="008A4FA4" w:rsidP="005649A1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مناقشة الطلاب بأهمية التعرف على ثقافات </w:t>
            </w:r>
            <w:proofErr w:type="spellStart"/>
            <w:r>
              <w:rPr>
                <w:rFonts w:hint="cs"/>
                <w:b/>
                <w:bCs/>
                <w:rtl/>
              </w:rPr>
              <w:t>الشعوب،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وأهم الثقافات التي يعرفونها. </w:t>
            </w:r>
          </w:p>
          <w:p w:rsidR="008A4FA4" w:rsidRDefault="008A4FA4" w:rsidP="005649A1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توضيح الصور الجمالية في النص وتذوقها</w:t>
            </w:r>
          </w:p>
          <w:p w:rsidR="008A4FA4" w:rsidRDefault="008A4FA4" w:rsidP="005649A1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توضيح بعض القضايا اللغوية </w:t>
            </w:r>
            <w:proofErr w:type="spellStart"/>
            <w:r>
              <w:rPr>
                <w:rFonts w:hint="cs"/>
                <w:b/>
                <w:bCs/>
                <w:rtl/>
              </w:rPr>
              <w:t>والاعرابية</w:t>
            </w:r>
            <w:proofErr w:type="spellEnd"/>
          </w:p>
          <w:p w:rsidR="008A4FA4" w:rsidRDefault="008A4FA4" w:rsidP="005649A1">
            <w:pPr>
              <w:jc w:val="lowKashida"/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سؤال الطلبة عن أهم ما تعلموه في هذا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الدرس،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وتسجيلها على السبورة.</w:t>
            </w:r>
          </w:p>
          <w:p w:rsidR="008A4FA4" w:rsidRPr="00E112AE" w:rsidRDefault="008A4FA4" w:rsidP="005649A1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اعطاء نشاط بيتي والبحث في الأوعية المعرفية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واغلاق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  <w:tr w:rsidR="008A4FA4" w:rsidTr="005649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الذاتي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rFonts w:hint="cs"/>
                <w:sz w:val="22"/>
                <w:szCs w:val="22"/>
                <w:rtl/>
                <w:lang w:bidi="ar-JO"/>
              </w:rPr>
            </w:pPr>
            <w:proofErr w:type="spellStart"/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8A4FA4" w:rsidRPr="003F22C6" w:rsidRDefault="008A4FA4" w:rsidP="008A4FA4">
      <w:pPr>
        <w:rPr>
          <w:rFonts w:cs="Traditional Arabic" w:hint="cs"/>
          <w:b/>
          <w:bCs/>
          <w:sz w:val="30"/>
          <w:szCs w:val="30"/>
          <w:rtl/>
        </w:rPr>
      </w:pPr>
      <w:r w:rsidRPr="00D4493D">
        <w:rPr>
          <w:rFonts w:cs="Traditional Arabic"/>
          <w:b/>
          <w:bCs/>
          <w:sz w:val="30"/>
          <w:szCs w:val="30"/>
        </w:rPr>
        <w:t>from # qf71-147rev.A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D4493D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 w:rsidRPr="00D4493D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توقيع المشرف التربوي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>
        <w:rPr>
          <w:rFonts w:cs="Traditional Arabic" w:hint="cs"/>
          <w:b/>
          <w:bCs/>
          <w:sz w:val="30"/>
          <w:szCs w:val="30"/>
          <w:rtl/>
        </w:rPr>
        <w:t xml:space="preserve">                اعداد المعلم:</w:t>
      </w:r>
    </w:p>
    <w:p w:rsidR="008A4FA4" w:rsidRDefault="008A4FA4" w:rsidP="008A4FA4">
      <w:pPr>
        <w:jc w:val="center"/>
        <w:rPr>
          <w:rFonts w:cs="Traditional Arabic" w:hint="cs"/>
          <w:b/>
          <w:bCs/>
          <w:sz w:val="28"/>
          <w:szCs w:val="28"/>
          <w:rtl/>
          <w:lang w:bidi="ar-JO"/>
        </w:rPr>
      </w:pPr>
    </w:p>
    <w:p w:rsidR="008A4FA4" w:rsidRDefault="008A4FA4" w:rsidP="008A4FA4">
      <w:pPr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 w:rsidR="008A4FA4" w:rsidRPr="0041185C" w:rsidRDefault="008A4FA4" w:rsidP="008A4FA4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8A4FA4" w:rsidRDefault="008A4FA4" w:rsidP="008A4F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 w:rsidRPr="007917E1">
        <w:rPr>
          <w:rFonts w:hint="cs"/>
          <w:b/>
          <w:bCs/>
          <w:rtl/>
        </w:rPr>
        <w:t>:</w:t>
      </w:r>
      <w:proofErr w:type="spellEnd"/>
      <w:r w:rsidRPr="007917E1">
        <w:rPr>
          <w:rFonts w:hint="cs"/>
          <w:b/>
          <w:bCs/>
          <w:rtl/>
        </w:rPr>
        <w:t xml:space="preserve"> العاشر         </w:t>
      </w:r>
      <w:r>
        <w:rPr>
          <w:rFonts w:hint="cs"/>
          <w:b/>
          <w:bCs/>
          <w:rtl/>
        </w:rPr>
        <w:t xml:space="preserve">              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اللغة العربية             عنوان </w:t>
      </w:r>
      <w:proofErr w:type="spellStart"/>
      <w:r>
        <w:rPr>
          <w:rFonts w:hint="cs"/>
          <w:b/>
          <w:bCs/>
          <w:rtl/>
        </w:rPr>
        <w:t>الوحدة:</w:t>
      </w:r>
      <w:proofErr w:type="spellEnd"/>
      <w:r>
        <w:rPr>
          <w:rFonts w:hint="cs"/>
          <w:b/>
          <w:bCs/>
          <w:rtl/>
        </w:rPr>
        <w:t xml:space="preserve"> مختارات من الأدب المترجم           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أكتب محتوى        عدد الحصص:   </w:t>
      </w:r>
    </w:p>
    <w:p w:rsidR="008A4FA4" w:rsidRDefault="008A4FA4" w:rsidP="008A4F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...............................................................</w:t>
      </w:r>
      <w:r>
        <w:rPr>
          <w:b/>
          <w:bCs/>
        </w:rPr>
        <w:t>.</w:t>
      </w:r>
    </w:p>
    <w:p w:rsidR="008A4FA4" w:rsidRDefault="008A4FA4" w:rsidP="008A4F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>............................................................</w:t>
      </w:r>
      <w:proofErr w:type="spellStart"/>
      <w:r>
        <w:rPr>
          <w:rFonts w:hint="cs"/>
          <w:b/>
          <w:bCs/>
          <w:rtl/>
        </w:rPr>
        <w:t>..</w:t>
      </w:r>
      <w:proofErr w:type="spellEnd"/>
      <w:r>
        <w:rPr>
          <w:rFonts w:hint="cs"/>
          <w:b/>
          <w:bCs/>
          <w:rtl/>
        </w:rPr>
        <w:t xml:space="preserve">                                                 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8A4FA4" w:rsidTr="005649A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Default="008A4FA4" w:rsidP="005649A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8A4FA4" w:rsidTr="005649A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A4FA4" w:rsidTr="005649A1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8A4FA4" w:rsidRDefault="008A4FA4" w:rsidP="005649A1">
            <w:pPr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</w:p>
          <w:p w:rsidR="008A4FA4" w:rsidRDefault="008A4FA4" w:rsidP="005649A1">
            <w:pPr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 مفهوم تحليل اللوحة الفنية</w:t>
            </w: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يوضح خطوات التحليل للوحات الفنية.</w:t>
            </w: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يحلل لوحة فنية</w:t>
            </w: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1F0A55" w:rsidRDefault="008A4FA4" w:rsidP="005649A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Default="008A4FA4" w:rsidP="005649A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8A4FA4" w:rsidRDefault="008A4FA4" w:rsidP="005649A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8A4FA4" w:rsidRPr="005A70D2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5A70D2">
              <w:rPr>
                <w:rFonts w:hint="cs"/>
                <w:b/>
                <w:bCs/>
                <w:sz w:val="22"/>
                <w:szCs w:val="22"/>
                <w:rtl/>
              </w:rPr>
              <w:t>بطاقات ملونة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-عرض</w:t>
            </w: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-توضيحي</w:t>
            </w: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-التفكير الناقد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proofErr w:type="spellStart"/>
            <w:r w:rsidRPr="00FA4012">
              <w:rPr>
                <w:b/>
                <w:bCs/>
                <w:rtl/>
              </w:rPr>
              <w:t>-</w:t>
            </w:r>
            <w:proofErr w:type="spellEnd"/>
            <w:r w:rsidRPr="00FA4012">
              <w:rPr>
                <w:b/>
                <w:bCs/>
                <w:rtl/>
              </w:rPr>
              <w:t xml:space="preserve"> التقويم المعتد على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الأداء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التقديم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العرض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الملاحظة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ملاحظة تلقائية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FA4012" w:rsidRDefault="008A4FA4" w:rsidP="005649A1">
            <w:pPr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4402AB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التمهيد للدرس بطرح الاسئلة التالية على الطلاب:</w:t>
            </w:r>
          </w:p>
          <w:p w:rsidR="008A4FA4" w:rsidRPr="004402AB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>ما القواسم المشتركة بين الأدب والرسم؟</w:t>
            </w:r>
          </w:p>
          <w:p w:rsidR="008A4FA4" w:rsidRPr="004402AB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>ما الذي تفضله مشاهدة لوحة مرسومة أم مشهد متخيل لنص مكتوب؟</w:t>
            </w:r>
          </w:p>
          <w:p w:rsidR="008A4FA4" w:rsidRPr="004402AB" w:rsidRDefault="008A4FA4" w:rsidP="005649A1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 xml:space="preserve"> أوضح للطلبة مفهوم تحليل اللوحة الفنية.     </w:t>
            </w:r>
          </w:p>
          <w:p w:rsidR="008A4FA4" w:rsidRPr="004402AB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 xml:space="preserve"> أطلب من التلاميذ بتمعن اللوحة الفنية (الفتاة ذات القرط </w:t>
            </w:r>
            <w:proofErr w:type="spellStart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>اللؤلؤي)</w:t>
            </w:r>
            <w:proofErr w:type="spellEnd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 xml:space="preserve"> وقراءة تحليلها بتركيز شديد.</w:t>
            </w:r>
          </w:p>
          <w:p w:rsidR="008A4FA4" w:rsidRPr="004402AB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 xml:space="preserve"> يقسم المعلم الطلاب إلى ثلاث </w:t>
            </w:r>
            <w:proofErr w:type="spellStart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>مجموعات،</w:t>
            </w:r>
            <w:proofErr w:type="spellEnd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 xml:space="preserve"> تقوم المجموعة الأولى بمناقشة خطوات تحليل </w:t>
            </w:r>
            <w:proofErr w:type="spellStart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>اللوحة،</w:t>
            </w:r>
            <w:proofErr w:type="spellEnd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 xml:space="preserve"> والمجموعة الثانية بتحديد الشكل العام للوحة كالألوان وعناصر اللوحة </w:t>
            </w:r>
            <w:proofErr w:type="spellStart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>واضاءتها،</w:t>
            </w:r>
            <w:proofErr w:type="spellEnd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 xml:space="preserve"> أما المجموعة الثالثة تقوم بتدوين الملاحظات ومن ثم تبادل المعلومات بين المجموعات الثلاث.</w:t>
            </w:r>
          </w:p>
          <w:p w:rsidR="008A4FA4" w:rsidRPr="004402AB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 xml:space="preserve"> يقوم المعلم بكتابة أهم الأفكار الرئيسية للدرس على السبورة في ضوء نقاش </w:t>
            </w:r>
            <w:proofErr w:type="spellStart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>الطلبة،</w:t>
            </w:r>
            <w:proofErr w:type="spellEnd"/>
            <w:r w:rsidRPr="004402AB">
              <w:rPr>
                <w:rFonts w:hint="cs"/>
                <w:b/>
                <w:bCs/>
                <w:sz w:val="22"/>
                <w:szCs w:val="22"/>
                <w:rtl/>
              </w:rPr>
              <w:t xml:space="preserve"> وتصحيح بعض الآراء الواردة فيها.</w:t>
            </w:r>
          </w:p>
          <w:p w:rsidR="008A4FA4" w:rsidRPr="00E112AE" w:rsidRDefault="008A4FA4" w:rsidP="005649A1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4402A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02A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تكليف الطلبة بتحليل لوحة الألماني (كارل</w:t>
            </w:r>
            <w:proofErr w:type="spellStart"/>
            <w:r w:rsidRPr="004402A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  <w:r w:rsidRPr="004402A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كواجب </w:t>
            </w:r>
            <w:proofErr w:type="spellStart"/>
            <w:r w:rsidRPr="004402A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بيتي،</w:t>
            </w:r>
            <w:proofErr w:type="spellEnd"/>
            <w:r w:rsidRPr="004402A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وتقويم حلهم للواجب</w:t>
            </w:r>
            <w:r w:rsidRPr="004402A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  <w:tr w:rsidR="008A4FA4" w:rsidTr="005649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الذاتي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rFonts w:hint="cs"/>
                <w:sz w:val="22"/>
                <w:szCs w:val="22"/>
                <w:rtl/>
                <w:lang w:bidi="ar-JO"/>
              </w:rPr>
            </w:pPr>
            <w:proofErr w:type="spellStart"/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8A4FA4" w:rsidRPr="003F22C6" w:rsidRDefault="008A4FA4" w:rsidP="008A4FA4">
      <w:pPr>
        <w:rPr>
          <w:rFonts w:cs="Traditional Arabic" w:hint="cs"/>
          <w:b/>
          <w:bCs/>
          <w:sz w:val="30"/>
          <w:szCs w:val="30"/>
          <w:rtl/>
        </w:rPr>
      </w:pPr>
      <w:r w:rsidRPr="00D4493D">
        <w:rPr>
          <w:rFonts w:cs="Traditional Arabic"/>
          <w:b/>
          <w:bCs/>
          <w:sz w:val="30"/>
          <w:szCs w:val="30"/>
        </w:rPr>
        <w:t>from # qf71-147rev.A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D4493D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 w:rsidRPr="00D4493D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توقيع المشرف التربوي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>
        <w:rPr>
          <w:rFonts w:cs="Traditional Arabic" w:hint="cs"/>
          <w:b/>
          <w:bCs/>
          <w:sz w:val="30"/>
          <w:szCs w:val="30"/>
          <w:rtl/>
        </w:rPr>
        <w:t xml:space="preserve">                اعداد المعلم:</w:t>
      </w:r>
    </w:p>
    <w:p w:rsidR="008A4FA4" w:rsidRDefault="008A4FA4" w:rsidP="008A4FA4">
      <w:pPr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 w:rsidR="008A4FA4" w:rsidRDefault="008A4FA4" w:rsidP="008A4FA4">
      <w:pPr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 w:rsidR="008A4FA4" w:rsidRDefault="008A4FA4" w:rsidP="008A4FA4">
      <w:pPr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 w:rsidR="008A4FA4" w:rsidRPr="0041185C" w:rsidRDefault="008A4FA4" w:rsidP="008A4FA4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8A4FA4" w:rsidRDefault="008A4FA4" w:rsidP="008A4F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 w:rsidRPr="007917E1">
        <w:rPr>
          <w:rFonts w:hint="cs"/>
          <w:b/>
          <w:bCs/>
          <w:rtl/>
        </w:rPr>
        <w:t>:</w:t>
      </w:r>
      <w:proofErr w:type="spellEnd"/>
      <w:r w:rsidRPr="007917E1">
        <w:rPr>
          <w:rFonts w:hint="cs"/>
          <w:b/>
          <w:bCs/>
          <w:rtl/>
        </w:rPr>
        <w:t xml:space="preserve"> العاشر         </w:t>
      </w:r>
      <w:r>
        <w:rPr>
          <w:rFonts w:hint="cs"/>
          <w:b/>
          <w:bCs/>
          <w:rtl/>
        </w:rPr>
        <w:t xml:space="preserve">              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اللغة العربية             عنوان </w:t>
      </w:r>
      <w:proofErr w:type="spellStart"/>
      <w:r>
        <w:rPr>
          <w:rFonts w:hint="cs"/>
          <w:b/>
          <w:bCs/>
          <w:rtl/>
        </w:rPr>
        <w:t>الوحدة:</w:t>
      </w:r>
      <w:proofErr w:type="spellEnd"/>
      <w:r>
        <w:rPr>
          <w:rFonts w:hint="cs"/>
          <w:b/>
          <w:bCs/>
          <w:rtl/>
        </w:rPr>
        <w:t xml:space="preserve"> مختارات من الأدب المترجم           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أبني لغتي        عدد الحصص:   </w:t>
      </w:r>
    </w:p>
    <w:p w:rsidR="008A4FA4" w:rsidRDefault="008A4FA4" w:rsidP="008A4F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...............................................................</w:t>
      </w:r>
      <w:r>
        <w:rPr>
          <w:b/>
          <w:bCs/>
        </w:rPr>
        <w:t>.</w:t>
      </w:r>
    </w:p>
    <w:p w:rsidR="008A4FA4" w:rsidRDefault="008A4FA4" w:rsidP="008A4F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>............................................................</w:t>
      </w:r>
      <w:proofErr w:type="spellStart"/>
      <w:r>
        <w:rPr>
          <w:rFonts w:hint="cs"/>
          <w:b/>
          <w:bCs/>
          <w:rtl/>
        </w:rPr>
        <w:t>..</w:t>
      </w:r>
      <w:proofErr w:type="spellEnd"/>
      <w:r>
        <w:rPr>
          <w:rFonts w:hint="cs"/>
          <w:b/>
          <w:bCs/>
          <w:rtl/>
        </w:rPr>
        <w:t xml:space="preserve">                                                 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8A4FA4" w:rsidTr="005649A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Default="008A4FA4" w:rsidP="005649A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8A4FA4" w:rsidTr="005649A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A4FA4" w:rsidTr="005649A1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8A4FA4" w:rsidRDefault="008A4FA4" w:rsidP="005649A1">
            <w:pPr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</w:p>
          <w:p w:rsidR="008A4FA4" w:rsidRDefault="008A4FA4" w:rsidP="005649A1">
            <w:pPr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Default="008A4FA4" w:rsidP="005649A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على مفهومي الفعل المجرد والمزيد </w:t>
            </w:r>
          </w:p>
          <w:p w:rsidR="008A4FA4" w:rsidRDefault="008A4FA4" w:rsidP="005649A1">
            <w:pPr>
              <w:rPr>
                <w:b/>
                <w:bCs/>
                <w:rtl/>
                <w:lang w:bidi="ar-JO"/>
              </w:rPr>
            </w:pPr>
          </w:p>
          <w:p w:rsidR="008A4FA4" w:rsidRDefault="008A4FA4" w:rsidP="005649A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يراعي توظيف جذر مشترك للفعل الذي تبدأ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به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الجملة الفعلية.</w:t>
            </w: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1F0A55" w:rsidRDefault="008A4FA4" w:rsidP="005649A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يبين اختلاف معنى الفعل عند زيادة حروفه.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Default="008A4FA4" w:rsidP="005649A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8A4FA4" w:rsidRDefault="008A4FA4" w:rsidP="005649A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8A4FA4" w:rsidRPr="005A70D2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5A70D2">
              <w:rPr>
                <w:rFonts w:hint="cs"/>
                <w:b/>
                <w:bCs/>
                <w:sz w:val="22"/>
                <w:szCs w:val="22"/>
                <w:rtl/>
              </w:rPr>
              <w:t>بطاقات ملونة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-عرض</w:t>
            </w: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-توضيحي</w:t>
            </w: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-التفكير الناقد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proofErr w:type="spellStart"/>
            <w:r w:rsidRPr="00FA4012">
              <w:rPr>
                <w:b/>
                <w:bCs/>
                <w:rtl/>
              </w:rPr>
              <w:t>-</w:t>
            </w:r>
            <w:proofErr w:type="spellEnd"/>
            <w:r w:rsidRPr="00FA4012">
              <w:rPr>
                <w:b/>
                <w:bCs/>
                <w:rtl/>
              </w:rPr>
              <w:t xml:space="preserve"> التقويم المعتد على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الأداء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التقديم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العرض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الملاحظة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ملاحظة تلقائية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FA4012" w:rsidRDefault="008A4FA4" w:rsidP="005649A1">
            <w:pPr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التمهيد للدرس بالطلب من التلاميذ بالتعبير عن الصورتين بجمل فعلية.</w:t>
            </w:r>
          </w:p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توضيح معنى الفعل المزيد والشرح للطلبة بأن </w:t>
            </w:r>
            <w:r w:rsidRPr="004402AB">
              <w:rPr>
                <w:b/>
                <w:bCs/>
                <w:rtl/>
              </w:rPr>
              <w:t xml:space="preserve">أية كلمة </w:t>
            </w:r>
            <w:proofErr w:type="spellStart"/>
            <w:r w:rsidRPr="004402AB">
              <w:rPr>
                <w:b/>
                <w:bCs/>
                <w:rtl/>
              </w:rPr>
              <w:t>بها</w:t>
            </w:r>
            <w:proofErr w:type="spellEnd"/>
            <w:r w:rsidRPr="004402AB">
              <w:rPr>
                <w:b/>
                <w:bCs/>
                <w:rtl/>
              </w:rPr>
              <w:t xml:space="preserve"> حروف زائدة عن الحروف الأصلية والأساسية المشتركة في جذر </w:t>
            </w:r>
            <w:proofErr w:type="spellStart"/>
            <w:r w:rsidRPr="004402AB">
              <w:rPr>
                <w:b/>
                <w:bCs/>
                <w:rtl/>
              </w:rPr>
              <w:t>الكلمة،</w:t>
            </w:r>
            <w:proofErr w:type="spellEnd"/>
            <w:r w:rsidRPr="004402AB">
              <w:rPr>
                <w:b/>
                <w:bCs/>
                <w:rtl/>
              </w:rPr>
              <w:t xml:space="preserve"> تسمى هذه الكلمة (بالمزيد</w:t>
            </w:r>
            <w:proofErr w:type="spellStart"/>
            <w:r w:rsidRPr="004402AB">
              <w:rPr>
                <w:b/>
                <w:bCs/>
                <w:rtl/>
              </w:rPr>
              <w:t>)</w:t>
            </w:r>
            <w:r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تحديد أهم الاختلافات بين الفعل المزيد والمجرد.</w:t>
            </w:r>
          </w:p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تكليف الطلبة بذكر أمثلة على الفعل المزيد.</w:t>
            </w:r>
          </w:p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شرح أوزان الفعل المزيد مع الأمثلة.</w:t>
            </w:r>
          </w:p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أقوم بطرح مجموعة من الكلمات ويصنفها الطلبة إلى أفعال مجردة أو </w:t>
            </w:r>
            <w:proofErr w:type="spellStart"/>
            <w:r>
              <w:rPr>
                <w:rFonts w:hint="cs"/>
                <w:b/>
                <w:bCs/>
                <w:rtl/>
              </w:rPr>
              <w:t>مزيدة</w:t>
            </w:r>
            <w:proofErr w:type="spellEnd"/>
            <w:r>
              <w:rPr>
                <w:rFonts w:hint="cs"/>
                <w:b/>
                <w:bCs/>
                <w:rtl/>
              </w:rPr>
              <w:t>.</w:t>
            </w:r>
          </w:p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أناقش مع الطلبة أهم معاني الزيادة وطرائقها.</w:t>
            </w:r>
          </w:p>
          <w:p w:rsidR="008A4FA4" w:rsidRPr="00E112AE" w:rsidRDefault="008A4FA4" w:rsidP="005649A1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أكلف الطلبة بعمل جدول يكتبون فيه أفعالاً ويصنفوها إلى أفعال </w:t>
            </w:r>
            <w:proofErr w:type="spellStart"/>
            <w:r>
              <w:rPr>
                <w:rFonts w:hint="cs"/>
                <w:b/>
                <w:bCs/>
                <w:rtl/>
              </w:rPr>
              <w:t>مزيدة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أو مجردة مع بيان أحرفها الأصلية ووزنها الصرفي وأحرف الزيادة.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  <w:tr w:rsidR="008A4FA4" w:rsidTr="005649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الذاتي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rFonts w:hint="cs"/>
                <w:sz w:val="22"/>
                <w:szCs w:val="22"/>
                <w:rtl/>
                <w:lang w:bidi="ar-JO"/>
              </w:rPr>
            </w:pPr>
            <w:proofErr w:type="spellStart"/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8A4FA4" w:rsidRPr="003F22C6" w:rsidRDefault="008A4FA4" w:rsidP="008A4FA4">
      <w:pPr>
        <w:rPr>
          <w:rFonts w:cs="Traditional Arabic" w:hint="cs"/>
          <w:b/>
          <w:bCs/>
          <w:sz w:val="30"/>
          <w:szCs w:val="30"/>
          <w:rtl/>
        </w:rPr>
      </w:pPr>
      <w:r w:rsidRPr="00D4493D">
        <w:rPr>
          <w:rFonts w:cs="Traditional Arabic"/>
          <w:b/>
          <w:bCs/>
          <w:sz w:val="30"/>
          <w:szCs w:val="30"/>
        </w:rPr>
        <w:t>from # qf71-147rev.A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D4493D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 w:rsidRPr="00D4493D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توقيع المشرف التربوي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>
        <w:rPr>
          <w:rFonts w:cs="Traditional Arabic" w:hint="cs"/>
          <w:b/>
          <w:bCs/>
          <w:sz w:val="30"/>
          <w:szCs w:val="30"/>
          <w:rtl/>
        </w:rPr>
        <w:t xml:space="preserve">                اعداد المعلم:</w:t>
      </w:r>
    </w:p>
    <w:p w:rsidR="008A4FA4" w:rsidRDefault="008A4FA4" w:rsidP="008A4FA4">
      <w:pPr>
        <w:jc w:val="center"/>
        <w:rPr>
          <w:rFonts w:cs="Traditional Arabic"/>
          <w:b/>
          <w:bCs/>
          <w:sz w:val="28"/>
          <w:szCs w:val="28"/>
          <w:rtl/>
        </w:rPr>
      </w:pPr>
    </w:p>
    <w:p w:rsidR="008A4FA4" w:rsidRDefault="008A4FA4" w:rsidP="008A4FA4">
      <w:pPr>
        <w:jc w:val="center"/>
        <w:rPr>
          <w:rFonts w:cs="Traditional Arabic"/>
          <w:b/>
          <w:bCs/>
          <w:sz w:val="28"/>
          <w:szCs w:val="28"/>
          <w:rtl/>
        </w:rPr>
      </w:pPr>
    </w:p>
    <w:p w:rsidR="008A4FA4" w:rsidRPr="0041185C" w:rsidRDefault="008A4FA4" w:rsidP="008A4FA4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8A4FA4" w:rsidRDefault="008A4FA4" w:rsidP="008A4F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 w:rsidRPr="007917E1">
        <w:rPr>
          <w:rFonts w:hint="cs"/>
          <w:b/>
          <w:bCs/>
          <w:rtl/>
        </w:rPr>
        <w:t>:</w:t>
      </w:r>
      <w:proofErr w:type="spellEnd"/>
      <w:r w:rsidRPr="007917E1">
        <w:rPr>
          <w:rFonts w:hint="cs"/>
          <w:b/>
          <w:bCs/>
          <w:rtl/>
        </w:rPr>
        <w:t xml:space="preserve"> العاشر         </w:t>
      </w:r>
      <w:r>
        <w:rPr>
          <w:rFonts w:hint="cs"/>
          <w:b/>
          <w:bCs/>
          <w:rtl/>
        </w:rPr>
        <w:t xml:space="preserve">              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اللغة العربية             عنوان </w:t>
      </w:r>
      <w:proofErr w:type="spellStart"/>
      <w:r>
        <w:rPr>
          <w:rFonts w:hint="cs"/>
          <w:b/>
          <w:bCs/>
          <w:rtl/>
        </w:rPr>
        <w:t>الوحدة:</w:t>
      </w:r>
      <w:proofErr w:type="spellEnd"/>
      <w:r>
        <w:rPr>
          <w:rFonts w:hint="cs"/>
          <w:b/>
          <w:bCs/>
          <w:rtl/>
        </w:rPr>
        <w:t xml:space="preserve"> مختارات من الأدب المترجم           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الأسلوب الانشائي غير الطلبي      </w:t>
      </w:r>
    </w:p>
    <w:p w:rsidR="008A4FA4" w:rsidRDefault="008A4FA4" w:rsidP="008A4F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عدد </w:t>
      </w:r>
      <w:proofErr w:type="spellStart"/>
      <w:r>
        <w:rPr>
          <w:rFonts w:hint="cs"/>
          <w:b/>
          <w:bCs/>
          <w:rtl/>
        </w:rPr>
        <w:t>الحصص:</w:t>
      </w:r>
      <w:proofErr w:type="spellEnd"/>
      <w:r>
        <w:rPr>
          <w:rFonts w:hint="cs"/>
          <w:b/>
          <w:bCs/>
          <w:rtl/>
        </w:rPr>
        <w:t xml:space="preserve">   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        </w:t>
      </w:r>
    </w:p>
    <w:p w:rsidR="008A4FA4" w:rsidRDefault="008A4FA4" w:rsidP="008A4F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.....................................التكامل الرأسي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>............................................................</w:t>
      </w:r>
      <w:proofErr w:type="spellStart"/>
      <w:r>
        <w:rPr>
          <w:rFonts w:hint="cs"/>
          <w:b/>
          <w:bCs/>
          <w:rtl/>
        </w:rPr>
        <w:t>..</w:t>
      </w:r>
      <w:proofErr w:type="spellEnd"/>
      <w:r>
        <w:rPr>
          <w:rFonts w:hint="cs"/>
          <w:b/>
          <w:bCs/>
          <w:rtl/>
        </w:rPr>
        <w:t xml:space="preserve">  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8A4FA4" w:rsidTr="005649A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Default="008A4FA4" w:rsidP="005649A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8A4FA4" w:rsidTr="005649A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FA4" w:rsidRPr="00E112AE" w:rsidRDefault="008A4FA4" w:rsidP="005649A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A4FA4" w:rsidTr="005649A1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8A4FA4" w:rsidRDefault="008A4FA4" w:rsidP="005649A1">
            <w:pPr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</w:p>
          <w:p w:rsidR="008A4FA4" w:rsidRDefault="008A4FA4" w:rsidP="005649A1">
            <w:pPr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Default="008A4FA4" w:rsidP="005649A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A4FA4" w:rsidRDefault="008A4FA4" w:rsidP="005649A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A4FA4" w:rsidRPr="00E112AE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Default="008A4FA4" w:rsidP="005649A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على مفهوم الانشاء غير الطلبي.</w:t>
            </w:r>
          </w:p>
          <w:p w:rsidR="008A4FA4" w:rsidRDefault="008A4FA4" w:rsidP="005649A1">
            <w:pPr>
              <w:rPr>
                <w:b/>
                <w:bCs/>
                <w:rtl/>
                <w:lang w:bidi="ar-JO"/>
              </w:rPr>
            </w:pPr>
          </w:p>
          <w:p w:rsidR="008A4FA4" w:rsidRDefault="008A4FA4" w:rsidP="005649A1">
            <w:pPr>
              <w:rPr>
                <w:b/>
                <w:bCs/>
                <w:rtl/>
                <w:lang w:bidi="ar-JO"/>
              </w:rPr>
            </w:pPr>
          </w:p>
          <w:p w:rsidR="008A4FA4" w:rsidRDefault="008A4FA4" w:rsidP="005649A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يبين أساليب وصيغ الانشاء غير الطلبي.</w:t>
            </w:r>
          </w:p>
          <w:p w:rsidR="008A4FA4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1F0A55" w:rsidRDefault="008A4FA4" w:rsidP="005649A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يحدد صيغ الانشاء غير الطلبي من أمثلة معطاة.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8A4FA4" w:rsidRPr="00E112AE" w:rsidRDefault="008A4FA4" w:rsidP="005649A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A4FA4" w:rsidRDefault="008A4FA4" w:rsidP="005649A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8A4FA4" w:rsidRDefault="008A4FA4" w:rsidP="005649A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8A4FA4" w:rsidRPr="00E112AE" w:rsidRDefault="008A4FA4" w:rsidP="005649A1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8A4FA4" w:rsidRPr="005A70D2" w:rsidRDefault="008A4FA4" w:rsidP="005649A1">
            <w:pPr>
              <w:jc w:val="center"/>
              <w:rPr>
                <w:b/>
                <w:bCs/>
                <w:sz w:val="22"/>
                <w:szCs w:val="22"/>
              </w:rPr>
            </w:pPr>
            <w:r w:rsidRPr="005A70D2">
              <w:rPr>
                <w:rFonts w:hint="cs"/>
                <w:b/>
                <w:bCs/>
                <w:sz w:val="22"/>
                <w:szCs w:val="22"/>
                <w:rtl/>
              </w:rPr>
              <w:t>بطاقات ملونة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-عرض</w:t>
            </w: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-توضيحي</w:t>
            </w: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</w:p>
          <w:p w:rsidR="008A4FA4" w:rsidRPr="00FA4012" w:rsidRDefault="008A4FA4" w:rsidP="005649A1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-التفكير الناقد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proofErr w:type="spellStart"/>
            <w:r w:rsidRPr="00FA4012">
              <w:rPr>
                <w:b/>
                <w:bCs/>
                <w:rtl/>
              </w:rPr>
              <w:t>-</w:t>
            </w:r>
            <w:proofErr w:type="spellEnd"/>
            <w:r w:rsidRPr="00FA4012">
              <w:rPr>
                <w:b/>
                <w:bCs/>
                <w:rtl/>
              </w:rPr>
              <w:t xml:space="preserve"> التقويم المعتد على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الأداء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التقديم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العرض 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الملاحظة</w:t>
            </w:r>
          </w:p>
          <w:p w:rsidR="008A4FA4" w:rsidRPr="00FA4012" w:rsidRDefault="008A4FA4" w:rsidP="005649A1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ملاحظة تلقائية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FA4012" w:rsidRDefault="008A4FA4" w:rsidP="005649A1">
            <w:pPr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التمهيد للدرس بالتذكير </w:t>
            </w:r>
            <w:proofErr w:type="spellStart"/>
            <w:r>
              <w:rPr>
                <w:rFonts w:hint="cs"/>
                <w:b/>
                <w:bCs/>
                <w:rtl/>
              </w:rPr>
              <w:t>بالانشاء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الطلبي،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وألتعريف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بالانشاء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غير الطلبي وتحديد الفوارق بينهما.</w:t>
            </w:r>
          </w:p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يقوم المعلم بشرح صيغ الانشاء غير الطلبي ويذكر أمثلة عليه.</w:t>
            </w:r>
          </w:p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تقسيم الطلاب إلى </w:t>
            </w:r>
            <w:proofErr w:type="spellStart"/>
            <w:r>
              <w:rPr>
                <w:rFonts w:hint="cs"/>
                <w:b/>
                <w:bCs/>
                <w:rtl/>
              </w:rPr>
              <w:t>مجموعتين،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تذكر الأولى أهم صيغ الانشاء غير الطلبي والثانية تقوم بطرح أمثلة على كل صيغة منها.</w:t>
            </w:r>
          </w:p>
          <w:p w:rsidR="008A4FA4" w:rsidRDefault="008A4FA4" w:rsidP="005649A1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يسمي المعلم المجموعة الأولى الانشاء غير الطلبي والثانية الانشاء </w:t>
            </w:r>
            <w:proofErr w:type="spellStart"/>
            <w:r>
              <w:rPr>
                <w:rFonts w:hint="cs"/>
                <w:b/>
                <w:bCs/>
                <w:rtl/>
              </w:rPr>
              <w:t>الطلبي،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ويقوم بطرح أمثلة </w:t>
            </w:r>
            <w:proofErr w:type="spellStart"/>
            <w:r>
              <w:rPr>
                <w:rFonts w:hint="cs"/>
                <w:b/>
                <w:bCs/>
                <w:rtl/>
              </w:rPr>
              <w:t>عليهما،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فإن كان المثال على الانشاء غير الطلبي ترفع المجموعة </w:t>
            </w:r>
            <w:proofErr w:type="spellStart"/>
            <w:r>
              <w:rPr>
                <w:rFonts w:hint="cs"/>
                <w:b/>
                <w:bCs/>
                <w:rtl/>
              </w:rPr>
              <w:t>يدها،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وإن كانت أمثلة على الانشاء الطلبي ترفع المجموعة الثانية يدها.</w:t>
            </w:r>
          </w:p>
          <w:p w:rsidR="008A4FA4" w:rsidRPr="00E112AE" w:rsidRDefault="008A4FA4" w:rsidP="005649A1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يدون المعلم أهم النقاط الرئيسية في الدرس.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  <w:tr w:rsidR="008A4FA4" w:rsidTr="005649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الذاتي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8A4FA4" w:rsidRPr="00E112AE" w:rsidRDefault="008A4FA4" w:rsidP="005649A1">
            <w:pPr>
              <w:jc w:val="lowKashida"/>
              <w:rPr>
                <w:rFonts w:hint="cs"/>
                <w:sz w:val="22"/>
                <w:szCs w:val="22"/>
                <w:rtl/>
                <w:lang w:bidi="ar-JO"/>
              </w:rPr>
            </w:pPr>
            <w:proofErr w:type="spellStart"/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FA4" w:rsidTr="005649A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4FA4" w:rsidRPr="00E112AE" w:rsidRDefault="008A4FA4" w:rsidP="005649A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A4FA4" w:rsidRPr="00E112AE" w:rsidRDefault="008A4FA4" w:rsidP="005649A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8A4FA4" w:rsidRPr="003F22C6" w:rsidRDefault="008A4FA4" w:rsidP="008A4FA4">
      <w:pPr>
        <w:rPr>
          <w:rFonts w:cs="Traditional Arabic" w:hint="cs"/>
          <w:b/>
          <w:bCs/>
          <w:sz w:val="30"/>
          <w:szCs w:val="30"/>
          <w:rtl/>
        </w:rPr>
      </w:pPr>
      <w:r w:rsidRPr="00D4493D">
        <w:rPr>
          <w:rFonts w:cs="Traditional Arabic"/>
          <w:b/>
          <w:bCs/>
          <w:sz w:val="30"/>
          <w:szCs w:val="30"/>
        </w:rPr>
        <w:t>from # qf71-147rev.A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D4493D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 w:rsidRPr="00D4493D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توقيع المشرف التربوي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>
        <w:rPr>
          <w:rFonts w:cs="Traditional Arabic" w:hint="cs"/>
          <w:b/>
          <w:bCs/>
          <w:sz w:val="30"/>
          <w:szCs w:val="30"/>
          <w:rtl/>
        </w:rPr>
        <w:t xml:space="preserve">                اعداد المعلم:</w:t>
      </w:r>
    </w:p>
    <w:p w:rsidR="008A4FA4" w:rsidRPr="00CF3821" w:rsidRDefault="008A4FA4" w:rsidP="008A4FA4">
      <w:pPr>
        <w:jc w:val="center"/>
        <w:rPr>
          <w:rFonts w:cs="Traditional Arabic" w:hint="cs"/>
          <w:b/>
          <w:bCs/>
          <w:sz w:val="28"/>
          <w:szCs w:val="28"/>
          <w:rtl/>
        </w:rPr>
      </w:pPr>
    </w:p>
    <w:p w:rsidR="008A4FA4" w:rsidRDefault="008A4FA4" w:rsidP="008A4FA4">
      <w:pPr>
        <w:jc w:val="center"/>
        <w:rPr>
          <w:rFonts w:cs="Traditional Arabic"/>
          <w:b/>
          <w:bCs/>
          <w:sz w:val="28"/>
          <w:szCs w:val="28"/>
          <w:rtl/>
        </w:rPr>
      </w:pPr>
    </w:p>
    <w:p w:rsidR="008A4FA4" w:rsidRDefault="008A4FA4" w:rsidP="008A4FA4">
      <w:pPr>
        <w:jc w:val="center"/>
        <w:rPr>
          <w:rFonts w:cs="Traditional Arabic"/>
          <w:b/>
          <w:bCs/>
          <w:sz w:val="28"/>
          <w:szCs w:val="28"/>
          <w:rtl/>
        </w:rPr>
      </w:pPr>
    </w:p>
    <w:p w:rsidR="00A1467B" w:rsidRDefault="00A1467B"/>
    <w:sectPr w:rsidR="00A1467B" w:rsidSect="00F85C69">
      <w:pgSz w:w="15840" w:h="12240" w:orient="landscape"/>
      <w:pgMar w:top="142" w:right="450" w:bottom="15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8A4FA4"/>
    <w:rsid w:val="008A4FA4"/>
    <w:rsid w:val="00A1467B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2477</Words>
  <Characters>14125</Characters>
  <Application>Microsoft Office Word</Application>
  <DocSecurity>0</DocSecurity>
  <Lines>117</Lines>
  <Paragraphs>33</Paragraphs>
  <ScaleCrop>false</ScaleCrop>
  <Company/>
  <LinksUpToDate>false</LinksUpToDate>
  <CharactersWithSpaces>16569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2023-09-14T10:59:00Z</dcterms:created>
  <dcterms:modified xsi:type="dcterms:W3CDTF">2023-09-14T10:59:00Z</dcterms:modified>
</cp:coreProperties>
</file>