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FB" w:rsidRPr="002C7CFB" w:rsidRDefault="002C7CFB" w:rsidP="002C7CFB">
      <w:pPr>
        <w:jc w:val="center"/>
        <w:rPr>
          <w:rFonts w:ascii="Arial" w:hAnsi="Arial" w:cs="Arial"/>
          <w:b/>
          <w:bCs/>
          <w:sz w:val="48"/>
          <w:szCs w:val="48"/>
          <w:rtl/>
          <w:lang w:bidi="ar-JO"/>
        </w:rPr>
      </w:pP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t>بسمِ اللهِ الرّحمنِ الرّحيم</w:t>
      </w: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br/>
        <w:t xml:space="preserve">تحليل محتوى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        الــمـبــحــــــث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اللّغة العربيّة                                                الـصــف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السادس الأساسي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       عنوان الوحدة :من هدي الكتابِ و السُّنّة                                                      الصفحات :9   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19"/>
        <w:gridCol w:w="2317"/>
        <w:gridCol w:w="1701"/>
        <w:gridCol w:w="1559"/>
        <w:gridCol w:w="2552"/>
        <w:gridCol w:w="1843"/>
        <w:gridCol w:w="2126"/>
      </w:tblGrid>
      <w:tr w:rsidR="002C7CFB" w:rsidRPr="002C7CFB" w:rsidTr="00083EE7">
        <w:trPr>
          <w:trHeight w:val="1097"/>
        </w:trPr>
        <w:tc>
          <w:tcPr>
            <w:tcW w:w="2219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17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2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2C7CFB" w:rsidRPr="002C7CFB" w:rsidTr="00083EE7">
        <w:trPr>
          <w:trHeight w:val="4738"/>
        </w:trPr>
        <w:tc>
          <w:tcPr>
            <w:tcW w:w="2219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من هدي الكتاب و السّنة.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آيات من سورة لقمان.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مراجعة لقواعد الصف الخامس.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مراجعة للمهارات الكتابية المأخوذة سابقًا.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قصة مثل "إنّك لا تجني من الشّوكِ العنب"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وهنا على وهن.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يعظُه.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الشّرك.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أناب.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خردل.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اغضض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يَغرِسُ.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لا تجنِي.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الاستماع.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القراءة.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الاستيعاب.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الكتابة.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التّعبير.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الأداء.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عنوان السورة :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وصايا لُقمانُ لابنهِ , و يجبُ العمل بهم.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الخشوع لله.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الدّعاء.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قراءة القرآنِ.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دراسة كل كلمة بالقرآن و التّلذذ بمعناها , والمقصود منها.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 الغرض من وصايا لقمانُ لابنه؟</w:t>
            </w:r>
          </w:p>
        </w:tc>
        <w:tc>
          <w:tcPr>
            <w:tcW w:w="2126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أنّ الإنسان سيموتُ لا محالة , عليهِ أخذ الحسنات من هذه الدّنيا و العمل و السعيّ وراء الأعمال الصّالحة , لتبقى معه في الآخرة.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22"/>
          <w:szCs w:val="22"/>
        </w:rPr>
        <w:t>form#Qf71_147rev.a</w:t>
      </w:r>
      <w:r w:rsidRPr="002C7CFB">
        <w:rPr>
          <w:rFonts w:ascii="Arial" w:hAnsi="Arial" w:cs="Arial"/>
          <w:b/>
          <w:bCs/>
          <w:sz w:val="22"/>
          <w:szCs w:val="22"/>
          <w:rtl/>
        </w:rPr>
        <w:t xml:space="preserve"> 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jc w:val="center"/>
        <w:rPr>
          <w:rFonts w:ascii="Arial" w:hAnsi="Arial" w:cs="Arial"/>
          <w:b/>
          <w:bCs/>
          <w:sz w:val="48"/>
          <w:szCs w:val="48"/>
          <w:rtl/>
          <w:lang w:bidi="ar-JO"/>
        </w:rPr>
      </w:pP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br/>
        <w:t xml:space="preserve">تحليل محتوى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الــمـبــحــــــث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اللّغة العربيّة                                                                            الـصــف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السادس الأساسي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عنوان الوحدة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فضائلُ العلمِ.                                                                          الصفحات :12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984"/>
        <w:gridCol w:w="2127"/>
        <w:gridCol w:w="1842"/>
        <w:gridCol w:w="1985"/>
        <w:gridCol w:w="2126"/>
        <w:gridCol w:w="1843"/>
      </w:tblGrid>
      <w:tr w:rsidR="002C7CFB" w:rsidRPr="002C7CFB" w:rsidTr="00083EE7">
        <w:tc>
          <w:tcPr>
            <w:tcW w:w="2410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84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2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1985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6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843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2C7CFB" w:rsidRPr="002C7CFB" w:rsidTr="00083EE7">
        <w:tc>
          <w:tcPr>
            <w:tcW w:w="2410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فضائل العلم.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فصاحةُ صِبية.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المُثنّى و إعرابه.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ألفُ التّفريقِ.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مختارات من لاميَّةِ ابنِ الورديِّ.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اللسان.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أعرضَ.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أيسًرُّكَ.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أحمق.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الزّجر.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اهجر.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حصّله.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إرغام.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نصْل.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7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الاستمــــــــــــــاع.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القراءة.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الكتابة.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التّعبير.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الأداء.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2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محبّةُ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الأخوة,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وأثرها في الحياةِ الأُسريّة.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فضل العلم في حياةِ الإنسان.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نضوجُ عقلِ الإنسانِ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بعلمهِ,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وفكرهِ,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وأنّهُ مهما كبُرَ فسيبقى حاملًا للنّجاحِ و الإصلاح.</w:t>
            </w:r>
          </w:p>
        </w:tc>
        <w:tc>
          <w:tcPr>
            <w:tcW w:w="2126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ما رأيكَ في سؤالِ الأصمعيِّ للغلامِ؟ 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وما الغرض من هذه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القصة؟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أهمية العلم.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العلاقة الأخوية و أهميتها.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لكلّ طالب علمٍ وجهة نظرٍ عليهِ أن يوجهها لمجتمعهِ بغضِ النّظرِ عن عمره كانَ صغيرًا أم كبيرًا.</w:t>
            </w:r>
          </w:p>
        </w:tc>
      </w:tr>
    </w:tbl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22"/>
          <w:szCs w:val="22"/>
        </w:rPr>
        <w:t>form#Qf71_147rev.a</w:t>
      </w:r>
      <w:r w:rsidRPr="002C7CFB">
        <w:rPr>
          <w:rFonts w:ascii="Arial" w:hAnsi="Arial" w:cs="Arial"/>
          <w:b/>
          <w:bCs/>
          <w:sz w:val="22"/>
          <w:szCs w:val="22"/>
          <w:rtl/>
        </w:rPr>
        <w:t xml:space="preserve"> 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2C7CFB" w:rsidRPr="002C7CFB" w:rsidRDefault="002C7CFB" w:rsidP="002C7CFB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jc w:val="center"/>
        <w:rPr>
          <w:rFonts w:ascii="Arial" w:hAnsi="Arial" w:cs="Arial"/>
          <w:b/>
          <w:bCs/>
          <w:sz w:val="48"/>
          <w:szCs w:val="48"/>
          <w:rtl/>
          <w:lang w:bidi="ar-JO"/>
        </w:rPr>
      </w:pP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br/>
        <w:t xml:space="preserve">تحليل محتوى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            الــمـبــحــــــث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اللّغة العربيّة                                              الـصــف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السادس الأساسي.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           عنوان الوحدة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التّعاون على الخير                                        الصفحات :11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843"/>
        <w:gridCol w:w="1559"/>
        <w:gridCol w:w="1843"/>
        <w:gridCol w:w="2268"/>
        <w:gridCol w:w="2409"/>
        <w:gridCol w:w="1985"/>
      </w:tblGrid>
      <w:tr w:rsidR="002C7CFB" w:rsidRPr="002C7CFB" w:rsidTr="00083EE7">
        <w:trPr>
          <w:trHeight w:val="1110"/>
        </w:trPr>
        <w:tc>
          <w:tcPr>
            <w:tcW w:w="2410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559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  مهارات</w:t>
            </w:r>
          </w:p>
        </w:tc>
        <w:tc>
          <w:tcPr>
            <w:tcW w:w="1843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268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409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985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2C7CFB" w:rsidRPr="002C7CFB" w:rsidTr="00083EE7">
        <w:trPr>
          <w:trHeight w:val="6212"/>
        </w:trPr>
        <w:tc>
          <w:tcPr>
            <w:tcW w:w="2410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التعاون على الخير.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الفرجُ بعدَ الشّدة.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جمع المذكّر السّالم وإعرابه.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من علامات الترقيم.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أنا و القدر.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صفّد.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الزّاد.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دوْرق.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سحنةَ.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بلغَ.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الجزع.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الاستماع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القراءة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الأداء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حبس الوزير  في بيتٍ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ضيقٍ,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وحرمانهٍ من أمور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كثيرة,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لم يعنِ ذلكَ أنّه فقدَ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الأمل,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بل استعانَ بثقةِ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الله,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وتوكّل عليه في  شدّته.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فلمْ يتغيّر لا لونهُ ولا شكله.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على الإنسان أن يتوكل على ربّه في كل أمرٍ من أمورِ حياتهِ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بهذا التّوكل يقهرُ أعداءَهُ وينصرَ نفسهُ بالعزيمةِ و الإصرار أن الله لا يتركَ عبدًا قال :"يا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رب".</w:t>
            </w:r>
            <w:proofErr w:type="spellEnd"/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9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توضيح معنى الصّبر عند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الشّدائد,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وما هيَ الأعمال الّتي تجعلكَ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صبورًا,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قنوعا.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من وقعَ تحتَ رحمةِ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اللهِ,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فإنَّهُ ناجٍ من عقابِ أصحابِ الدّنيا.</w:t>
            </w:r>
          </w:p>
        </w:tc>
      </w:tr>
    </w:tbl>
    <w:p w:rsidR="002C7CFB" w:rsidRPr="002C7CFB" w:rsidRDefault="002C7CFB" w:rsidP="002C7CFB">
      <w:pPr>
        <w:rPr>
          <w:rFonts w:ascii="Arial" w:hAnsi="Arial" w:cs="Arial"/>
          <w:lang w:bidi="ar-JO"/>
        </w:rPr>
      </w:pPr>
      <w:r w:rsidRPr="002C7CFB">
        <w:rPr>
          <w:rFonts w:ascii="Arial" w:hAnsi="Arial" w:cs="Arial"/>
          <w:b/>
          <w:bCs/>
          <w:sz w:val="22"/>
          <w:szCs w:val="22"/>
        </w:rPr>
        <w:t>form#Qf71_147rev.a</w:t>
      </w:r>
      <w:r w:rsidRPr="002C7CFB">
        <w:rPr>
          <w:rFonts w:ascii="Arial" w:hAnsi="Arial" w:cs="Arial"/>
          <w:b/>
          <w:bCs/>
          <w:sz w:val="22"/>
          <w:szCs w:val="22"/>
          <w:rtl/>
        </w:rPr>
        <w:t xml:space="preserve">  </w:t>
      </w:r>
    </w:p>
    <w:p w:rsidR="002C7CFB" w:rsidRPr="002C7CFB" w:rsidRDefault="002C7CFB" w:rsidP="002C7CFB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32"/>
          <w:szCs w:val="32"/>
          <w:rtl/>
        </w:rPr>
      </w:pPr>
      <w:r w:rsidRPr="002C7CFB">
        <w:rPr>
          <w:rFonts w:ascii="Arial" w:hAnsi="Arial" w:cs="Arial"/>
          <w:b/>
          <w:bCs/>
          <w:sz w:val="32"/>
          <w:szCs w:val="32"/>
          <w:rtl/>
        </w:rPr>
        <w:tab/>
      </w:r>
    </w:p>
    <w:p w:rsidR="002C7CFB" w:rsidRPr="002C7CFB" w:rsidRDefault="002C7CFB" w:rsidP="002C7CFB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jc w:val="center"/>
        <w:rPr>
          <w:rFonts w:ascii="Arial" w:hAnsi="Arial" w:cs="Arial"/>
          <w:b/>
          <w:bCs/>
          <w:sz w:val="48"/>
          <w:szCs w:val="48"/>
          <w:rtl/>
          <w:lang w:bidi="ar-JO"/>
        </w:rPr>
      </w:pP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br/>
        <w:t xml:space="preserve">تحليل محتوى </w:t>
      </w:r>
    </w:p>
    <w:p w:rsidR="002C7CFB" w:rsidRPr="002C7CFB" w:rsidRDefault="002C7CFB" w:rsidP="002C7CFB">
      <w:pPr>
        <w:jc w:val="center"/>
        <w:rPr>
          <w:rFonts w:ascii="Arial" w:hAnsi="Arial" w:cs="Arial"/>
          <w:b/>
          <w:bCs/>
          <w:sz w:val="48"/>
          <w:szCs w:val="48"/>
          <w:rtl/>
          <w:lang w:bidi="ar-JO"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    الــمـبــحــــــث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اللّغة العربيّة                                                                   الـصــف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السادس الأساسي.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    عنوان الوحدة :من شيمِ الكِرام.                                                                 الصفحات :12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71"/>
        <w:gridCol w:w="1701"/>
        <w:gridCol w:w="1843"/>
        <w:gridCol w:w="2126"/>
        <w:gridCol w:w="2268"/>
        <w:gridCol w:w="2127"/>
        <w:gridCol w:w="2127"/>
      </w:tblGrid>
      <w:tr w:rsidR="002C7CFB" w:rsidRPr="002C7CFB" w:rsidTr="00083EE7">
        <w:tc>
          <w:tcPr>
            <w:tcW w:w="2271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701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الـمـفــاهــيــم</w:t>
            </w:r>
          </w:p>
        </w:tc>
        <w:tc>
          <w:tcPr>
            <w:tcW w:w="1843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126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قيم</w:t>
            </w: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7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7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2C7CFB" w:rsidRPr="002C7CFB" w:rsidTr="00083EE7">
        <w:tc>
          <w:tcPr>
            <w:tcW w:w="2271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من شيم الكرام.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العفو عندَ المقدرة.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جمع المؤنث السّالم وإعرابه.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وصل (أنْ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النّاصبة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للفعل المضارع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بـ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(لا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النافية.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عناصر القصّة القصيرة.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عزّةُ النّفسِ.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سيّد القومِ.</w:t>
            </w:r>
          </w:p>
        </w:tc>
        <w:tc>
          <w:tcPr>
            <w:tcW w:w="1701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أفضَت.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تُدمِن.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حتفي.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سُقْتُ.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ضالّتك.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انقباض.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أحجم.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منجاز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نقمة.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الاستماع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القراءة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التّعبير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 xml:space="preserve">الأداء 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126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الكرم في أيام القدم كانَ من الضروريّات في حياتهم.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العفو عندَ المقدرة وقيمة ذلك.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أهميّة الكرم.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العفو عن استطاعة المرء فعل ما يريد.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وهذا من صفات الكرم.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المسامحة.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7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قدرة الرّجل على الأخذ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بالثأر,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 لكنّه عفا عن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المذنبِ,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 ووكّل أمرهُ لمن هوَ أعدل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منه: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"الله".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ما معنى العفو عندَ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المقدرة,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وأعطِ مثالًا على ذلك.</w:t>
            </w:r>
          </w:p>
        </w:tc>
      </w:tr>
    </w:tbl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  <w:r w:rsidRPr="002C7CFB">
        <w:rPr>
          <w:rFonts w:ascii="Arial" w:hAnsi="Arial" w:cs="Arial"/>
          <w:b/>
          <w:bCs/>
          <w:sz w:val="22"/>
          <w:szCs w:val="22"/>
        </w:rPr>
        <w:t>form#Qf71_147rev.a</w:t>
      </w:r>
      <w:r w:rsidRPr="002C7CFB">
        <w:rPr>
          <w:rFonts w:ascii="Arial" w:hAnsi="Arial" w:cs="Arial"/>
          <w:b/>
          <w:bCs/>
          <w:sz w:val="22"/>
          <w:szCs w:val="22"/>
          <w:rtl/>
        </w:rPr>
        <w:t xml:space="preserve"> 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jc w:val="center"/>
        <w:rPr>
          <w:rFonts w:ascii="Arial" w:hAnsi="Arial" w:cs="Arial"/>
          <w:b/>
          <w:bCs/>
          <w:sz w:val="48"/>
          <w:szCs w:val="48"/>
          <w:rtl/>
          <w:lang w:bidi="ar-JO"/>
        </w:rPr>
      </w:pP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lastRenderedPageBreak/>
        <w:t>بسمِ الله الرحمنِ الرّحيم</w:t>
      </w: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br/>
        <w:t xml:space="preserve">تحليل محتوى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الــمـبــحــــــث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اللّغة العربيّة                                                                                 الـصــف :السادس الأساسي. 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عنوان الوحدة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معالم من بلادي.                                                                            الصفحات :10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33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859"/>
        <w:gridCol w:w="2268"/>
        <w:gridCol w:w="2552"/>
        <w:gridCol w:w="2268"/>
        <w:gridCol w:w="1968"/>
        <w:gridCol w:w="1717"/>
        <w:gridCol w:w="1701"/>
      </w:tblGrid>
      <w:tr w:rsidR="002C7CFB" w:rsidRPr="002C7CFB" w:rsidTr="00083EE7">
        <w:trPr>
          <w:trHeight w:val="1282"/>
        </w:trPr>
        <w:tc>
          <w:tcPr>
            <w:tcW w:w="1859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68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552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1968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717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701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2C7CFB" w:rsidRPr="002C7CFB" w:rsidTr="00083EE7">
        <w:tc>
          <w:tcPr>
            <w:tcW w:w="1859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معالم من بلادي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عمان في الأربعينيات.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جمع التكسير و إعرابه.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حذف ألف (مـا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الاستفهامية.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وصيّة ذي الإصبع العدوانيّ لابنهِ.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تُطوّق.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ترتج.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الصّخّاب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سئمَ.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أعزز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الصّريخ.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سؤدد.</w:t>
            </w:r>
          </w:p>
        </w:tc>
        <w:tc>
          <w:tcPr>
            <w:tcW w:w="2552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الاستماع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القراءة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التّعبير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 xml:space="preserve">الأداء 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268" w:type="dxa"/>
            <w:shd w:val="clear" w:color="auto" w:fill="auto"/>
          </w:tcPr>
          <w:p w:rsidR="002C7CFB" w:rsidRPr="002C7CFB" w:rsidRDefault="002C7CFB" w:rsidP="00083EE7">
            <w:pPr>
              <w:ind w:right="802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أهمية المياه على الأرض.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الماء أصل الحياة.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68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قالَ تعالى:"وجعلْنَا منَ الماءِ كلَّ شيءٍ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حيّ"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أهمية الماء على عيْشِ الإنسانِ و الحيوان و النّبات,ولولا وجودِها لما استطاعت الكائنات العيْش لدقيقة.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17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ماذا سيحصل لولا وجودِ الماء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؟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هل حُدد وقتُ ومسافة و مكان للماءِ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أم أننا نجدُها أينما ذهبنا؟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  <w:r w:rsidRPr="002C7CFB">
        <w:rPr>
          <w:rFonts w:ascii="Arial" w:hAnsi="Arial" w:cs="Arial"/>
          <w:b/>
          <w:bCs/>
          <w:sz w:val="22"/>
          <w:szCs w:val="22"/>
        </w:rPr>
        <w:t>form#Qf71_147rev.a</w:t>
      </w:r>
      <w:r w:rsidRPr="002C7CFB">
        <w:rPr>
          <w:rFonts w:ascii="Arial" w:hAnsi="Arial" w:cs="Arial"/>
          <w:b/>
          <w:bCs/>
          <w:sz w:val="22"/>
          <w:szCs w:val="22"/>
          <w:rtl/>
        </w:rPr>
        <w:t xml:space="preserve"> 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jc w:val="center"/>
        <w:rPr>
          <w:rFonts w:ascii="Arial" w:hAnsi="Arial" w:cs="Arial"/>
          <w:b/>
          <w:bCs/>
          <w:sz w:val="48"/>
          <w:szCs w:val="48"/>
          <w:rtl/>
          <w:lang w:bidi="ar-JO"/>
        </w:rPr>
      </w:pP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br/>
        <w:t xml:space="preserve">تحليل محتوى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الــمـبــحــــــث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اللّغة العربيّة                                                                         الـصــف :السادس الأساسي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عنوان الوحدة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أردنُّ الخيرِ و العطاءِ.                                                                الصفحات :10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6"/>
        <w:gridCol w:w="1985"/>
        <w:gridCol w:w="1984"/>
        <w:gridCol w:w="2268"/>
        <w:gridCol w:w="2268"/>
        <w:gridCol w:w="1843"/>
        <w:gridCol w:w="1843"/>
      </w:tblGrid>
      <w:tr w:rsidR="002C7CFB" w:rsidRPr="002C7CFB" w:rsidTr="00083EE7">
        <w:tc>
          <w:tcPr>
            <w:tcW w:w="2126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المحتوى</w:t>
            </w:r>
          </w:p>
        </w:tc>
        <w:tc>
          <w:tcPr>
            <w:tcW w:w="1985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843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2C7CFB" w:rsidRPr="002C7CFB" w:rsidTr="00083EE7">
        <w:tc>
          <w:tcPr>
            <w:tcW w:w="2126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أردنّ الخيرِ والعطاء.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غور الأردن.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مراجعةِ الجموع.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الهمزة المتوسّطة.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أردنّ يا حبيبي.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العلمُ لا يسْعى إلى أحد.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يحظى.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بارزة.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أضرحة.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يقصد.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ذُرى.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العابق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الاستماع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القراءة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الأداء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268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غور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الأردن,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موقعه,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أهميته,أقسامه.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المكانة الدينية الّتي حظي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بها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غور الأردن,و البحر الميّت و مميزاته.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لم اتّصف غور الأردن بأنهُ سلةٌ للغذاء؟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ماذا يمكن أن نستخرج من مياه البحر الميت؟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المنطقة الفاصلة بين الأردن و فلسطين.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خطر جفاف البحر الميت و السّعي إلى حل هذه المشكلة.</w:t>
            </w:r>
          </w:p>
        </w:tc>
      </w:tr>
    </w:tbl>
    <w:p w:rsidR="002C7CFB" w:rsidRPr="002C7CFB" w:rsidRDefault="002C7CFB" w:rsidP="002C7CFB">
      <w:pPr>
        <w:rPr>
          <w:rFonts w:ascii="Arial" w:hAnsi="Arial" w:cs="Arial"/>
        </w:rPr>
      </w:pPr>
    </w:p>
    <w:p w:rsidR="002C7CFB" w:rsidRPr="002C7CFB" w:rsidRDefault="002C7CFB" w:rsidP="002C7CFB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32"/>
          <w:szCs w:val="32"/>
          <w:rtl/>
        </w:rPr>
      </w:pPr>
      <w:r w:rsidRPr="002C7CFB">
        <w:rPr>
          <w:rFonts w:ascii="Arial" w:hAnsi="Arial" w:cs="Arial"/>
          <w:b/>
          <w:bCs/>
          <w:sz w:val="32"/>
          <w:szCs w:val="32"/>
          <w:rtl/>
        </w:rPr>
        <w:tab/>
      </w:r>
      <w:r w:rsidRPr="002C7CFB">
        <w:rPr>
          <w:rFonts w:ascii="Arial" w:hAnsi="Arial" w:cs="Arial"/>
          <w:b/>
          <w:bCs/>
          <w:sz w:val="22"/>
          <w:szCs w:val="22"/>
        </w:rPr>
        <w:t>form#Qf71_147rev.a</w:t>
      </w:r>
      <w:r w:rsidRPr="002C7CFB">
        <w:rPr>
          <w:rFonts w:ascii="Arial" w:hAnsi="Arial" w:cs="Arial"/>
          <w:b/>
          <w:bCs/>
          <w:sz w:val="22"/>
          <w:szCs w:val="22"/>
          <w:rtl/>
        </w:rPr>
        <w:t xml:space="preserve">  </w:t>
      </w:r>
    </w:p>
    <w:p w:rsidR="002C7CFB" w:rsidRPr="002C7CFB" w:rsidRDefault="002C7CFB" w:rsidP="002C7CFB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32"/>
          <w:szCs w:val="32"/>
          <w:rtl/>
        </w:rPr>
      </w:pPr>
      <w:r w:rsidRPr="002C7CFB">
        <w:rPr>
          <w:rFonts w:ascii="Arial" w:hAnsi="Arial" w:cs="Arial"/>
          <w:b/>
          <w:bCs/>
          <w:sz w:val="32"/>
          <w:szCs w:val="32"/>
          <w:rtl/>
        </w:rPr>
        <w:tab/>
      </w:r>
    </w:p>
    <w:p w:rsidR="002C7CFB" w:rsidRPr="002C7CFB" w:rsidRDefault="002C7CFB" w:rsidP="002C7CFB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jc w:val="center"/>
        <w:rPr>
          <w:rFonts w:ascii="Arial" w:hAnsi="Arial" w:cs="Arial"/>
          <w:b/>
          <w:bCs/>
          <w:sz w:val="48"/>
          <w:szCs w:val="48"/>
          <w:rtl/>
          <w:lang w:bidi="ar-JO"/>
        </w:rPr>
      </w:pP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br/>
        <w:t xml:space="preserve">تحليل محتوى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t xml:space="preserve">                   </w:t>
      </w: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الــمـبــحــــــث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اللغة العربية                                                الـصــف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السادس الأساسي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                 عنوان الوحدة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صحّتنا في غذائِنا                                            الصفحات :10 صفحات   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693"/>
        <w:gridCol w:w="2835"/>
        <w:gridCol w:w="1701"/>
        <w:gridCol w:w="1843"/>
        <w:gridCol w:w="1701"/>
        <w:gridCol w:w="1985"/>
        <w:gridCol w:w="1559"/>
      </w:tblGrid>
      <w:tr w:rsidR="002C7CFB" w:rsidRPr="002C7CFB" w:rsidTr="00083EE7">
        <w:tc>
          <w:tcPr>
            <w:tcW w:w="2693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835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3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985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559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2C7CFB" w:rsidRPr="002C7CFB" w:rsidTr="00083EE7">
        <w:tc>
          <w:tcPr>
            <w:tcW w:w="2693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صحّتنا في غذائِنا.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عالمُ النّحلِ.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الفعل اللّازم و المتعدّي.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مراجعة الألف اللّينة في أواخر الأفعال الثلاثيّة.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من أخلاق عمر بن عبد العزيز.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يُحتذى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به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احتواه.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يسود.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الاستماع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القراءة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الأداء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قيمة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النحل,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والعسل الّذي نحصل عليه من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النّحل,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وفائدة للإنسان.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قيمة النحل وفائدتهُ في حياةِ النّباتات.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خلق اللهُ النّحل لأنّ لها أهمية كبيرة في حياةِ الكائناتِ الأخرى.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اذكر أهميّة النّحل و ما تستطيع أن تفعلهُ للإنسان و النّبات.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حكة الله في خلقهِ للنحل.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دور الفئات الثلاث في مجتمعِ النّحل.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  <w:r w:rsidRPr="002C7CFB">
        <w:rPr>
          <w:rFonts w:ascii="Arial" w:hAnsi="Arial" w:cs="Arial"/>
          <w:b/>
          <w:bCs/>
          <w:sz w:val="32"/>
          <w:szCs w:val="32"/>
          <w:rtl/>
        </w:rPr>
        <w:t xml:space="preserve">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  <w:r w:rsidRPr="002C7CFB">
        <w:rPr>
          <w:rFonts w:ascii="Arial" w:hAnsi="Arial" w:cs="Arial"/>
          <w:b/>
          <w:bCs/>
          <w:sz w:val="22"/>
          <w:szCs w:val="22"/>
        </w:rPr>
        <w:t>form#Qf71_147rev.a</w:t>
      </w:r>
      <w:r w:rsidRPr="002C7CFB">
        <w:rPr>
          <w:rFonts w:ascii="Arial" w:hAnsi="Arial" w:cs="Arial"/>
          <w:b/>
          <w:bCs/>
          <w:sz w:val="22"/>
          <w:szCs w:val="22"/>
          <w:rtl/>
        </w:rPr>
        <w:t xml:space="preserve"> 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</w:rPr>
      </w:pPr>
    </w:p>
    <w:p w:rsidR="002C7CFB" w:rsidRPr="002C7CFB" w:rsidRDefault="002C7CFB" w:rsidP="002C7CFB">
      <w:pPr>
        <w:jc w:val="center"/>
        <w:rPr>
          <w:rFonts w:ascii="Arial" w:hAnsi="Arial" w:cs="Arial"/>
          <w:b/>
          <w:bCs/>
          <w:sz w:val="48"/>
          <w:szCs w:val="48"/>
          <w:rtl/>
          <w:lang w:bidi="ar-JO"/>
        </w:rPr>
      </w:pP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lastRenderedPageBreak/>
        <w:t>بسمِ اللهِ الرحمنِ الرّحيمِ</w:t>
      </w:r>
      <w:r w:rsidRPr="002C7CFB">
        <w:rPr>
          <w:rFonts w:ascii="Arial" w:hAnsi="Arial" w:cs="Arial"/>
          <w:b/>
          <w:bCs/>
          <w:sz w:val="48"/>
          <w:szCs w:val="48"/>
          <w:rtl/>
          <w:lang w:bidi="ar-JO"/>
        </w:rPr>
        <w:br/>
        <w:t xml:space="preserve">تحليل محتوى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 الــمـبــحــــــث :اللغة العربية                                                                          الـصــف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السادس الأساسي.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      عنوان الوحدة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حسنُ الخُلقِ.                                                                         الصفحات </w:t>
      </w:r>
      <w:proofErr w:type="spellStart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:</w:t>
      </w:r>
      <w:proofErr w:type="spellEnd"/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8 </w:t>
      </w:r>
    </w:p>
    <w:p w:rsidR="002C7CFB" w:rsidRPr="002C7CFB" w:rsidRDefault="002C7CFB" w:rsidP="002C7CF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2C7CFB">
        <w:rPr>
          <w:rFonts w:ascii="Arial" w:hAnsi="Arial" w:cs="Arial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76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0"/>
        <w:gridCol w:w="2121"/>
        <w:gridCol w:w="1837"/>
        <w:gridCol w:w="1979"/>
        <w:gridCol w:w="2403"/>
        <w:gridCol w:w="2120"/>
        <w:gridCol w:w="1696"/>
      </w:tblGrid>
      <w:tr w:rsidR="002C7CFB" w:rsidRPr="002C7CFB" w:rsidTr="00083EE7">
        <w:trPr>
          <w:trHeight w:val="954"/>
        </w:trPr>
        <w:tc>
          <w:tcPr>
            <w:tcW w:w="2120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121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37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979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2403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0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696" w:type="dxa"/>
            <w:shd w:val="clear" w:color="auto" w:fill="D9D9D9"/>
          </w:tcPr>
          <w:p w:rsidR="002C7CFB" w:rsidRPr="002C7CFB" w:rsidRDefault="002C7CFB" w:rsidP="00083EE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2C7CFB" w:rsidRPr="002C7CFB" w:rsidTr="00083EE7">
        <w:trPr>
          <w:trHeight w:val="6429"/>
        </w:trPr>
        <w:tc>
          <w:tcPr>
            <w:tcW w:w="2120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حسنُ الخُلق.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صغارُ النّفوسِ وكبارُها.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مراجعة الفعل اللازم والمتعدّي.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الألف اللّينة في آخر الأفعال و الأسماء غير الثّلاثيّة.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ابنٌ أمّكَ حوّاء و أبيكَ آدم.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1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أنبل.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التغلغل.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الجوف.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أبت.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الكلمة الطائشة.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تتمرّغُ.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الأوحال.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زها.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أسمى.</w:t>
            </w:r>
          </w:p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37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الاستماع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القراءة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الأداء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979" w:type="dxa"/>
            <w:shd w:val="clear" w:color="auto" w:fill="auto"/>
          </w:tcPr>
          <w:p w:rsidR="002C7CFB" w:rsidRPr="002C7CFB" w:rsidRDefault="002C7CFB" w:rsidP="00083E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الغيبةُ والنّميمة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أقذار,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لا يستطيبُ التّغلغل في جوفيْهما إلّا صغارُ النّفوسِ.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3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الابتعاد عن الصفات القبيحة كالغيبة والنميمة </w:t>
            </w:r>
            <w:proofErr w:type="spellStart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,</w:t>
            </w:r>
            <w:proofErr w:type="spellEnd"/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فلا فائدة منهما إلا الذنب و الإثم.</w:t>
            </w: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0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الفرق بينَ صغارِ النّفوسِ وكبارها.</w:t>
            </w:r>
          </w:p>
        </w:tc>
        <w:tc>
          <w:tcPr>
            <w:tcW w:w="1696" w:type="dxa"/>
            <w:shd w:val="clear" w:color="auto" w:fill="auto"/>
          </w:tcPr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صاحب النّفسِ الكبيرة كيف يُقابلُ من يسيء إليهِ.</w:t>
            </w:r>
          </w:p>
          <w:p w:rsidR="002C7CFB" w:rsidRPr="002C7CFB" w:rsidRDefault="002C7CFB" w:rsidP="00083EE7">
            <w:pPr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2C7CFB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وصاحبُ النّفسِ الصغيرة كيفَ يكون؟</w:t>
            </w:r>
          </w:p>
        </w:tc>
      </w:tr>
    </w:tbl>
    <w:p w:rsidR="002C7CFB" w:rsidRPr="002C7CFB" w:rsidRDefault="002C7CFB" w:rsidP="002C7CFB">
      <w:pPr>
        <w:jc w:val="lowKashida"/>
        <w:rPr>
          <w:rFonts w:ascii="Arial" w:hAnsi="Arial" w:cs="Arial"/>
          <w:b/>
          <w:bCs/>
          <w:sz w:val="32"/>
          <w:szCs w:val="32"/>
          <w:rtl/>
        </w:rPr>
      </w:pPr>
      <w:r w:rsidRPr="002C7CFB">
        <w:rPr>
          <w:rFonts w:ascii="Arial" w:hAnsi="Arial" w:cs="Arial"/>
          <w:b/>
          <w:bCs/>
          <w:sz w:val="22"/>
          <w:szCs w:val="22"/>
        </w:rPr>
        <w:t>form#Qf71_147rev.a</w:t>
      </w:r>
      <w:r w:rsidRPr="002C7CFB">
        <w:rPr>
          <w:rFonts w:ascii="Arial" w:hAnsi="Arial" w:cs="Arial"/>
          <w:b/>
          <w:bCs/>
          <w:sz w:val="22"/>
          <w:szCs w:val="22"/>
          <w:rtl/>
        </w:rPr>
        <w:t xml:space="preserve">  </w:t>
      </w:r>
    </w:p>
    <w:p w:rsidR="00613190" w:rsidRPr="002C7CFB" w:rsidRDefault="00613190">
      <w:pPr>
        <w:rPr>
          <w:rFonts w:ascii="Arial" w:hAnsi="Arial" w:cs="Arial"/>
        </w:rPr>
      </w:pPr>
    </w:p>
    <w:sectPr w:rsidR="00613190" w:rsidRPr="002C7CFB" w:rsidSect="004313F1">
      <w:pgSz w:w="16838" w:h="11906" w:orient="landscape"/>
      <w:pgMar w:top="902" w:right="1440" w:bottom="0" w:left="90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C7CFB"/>
    <w:rsid w:val="002C7CFB"/>
    <w:rsid w:val="00613190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F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2C7CF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C7CF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7CF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1457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2023-08-11T13:17:00Z</dcterms:created>
  <dcterms:modified xsi:type="dcterms:W3CDTF">2023-08-11T13:19:00Z</dcterms:modified>
</cp:coreProperties>
</file>