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F6E1" w14:textId="5528DFDD" w:rsidR="00163966" w:rsidRDefault="00163966" w:rsidP="00FD164F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57BBC59B" w14:textId="77777777" w:rsidR="00FD164F" w:rsidRDefault="00FD164F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43E0DD9" w14:textId="5ECC1E8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4ADB0AB0" w:rsidR="00163966" w:rsidRPr="003E0DD5" w:rsidRDefault="00163966" w:rsidP="00D84D24">
      <w:pPr>
        <w:autoSpaceDE w:val="0"/>
        <w:autoSpaceDN w:val="0"/>
        <w:adjustRightInd w:val="0"/>
        <w:spacing w:line="276" w:lineRule="auto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52E9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23054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r w:rsid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D84D24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</w:t>
      </w:r>
      <w:r w:rsidR="00BE6915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لثاني</w:t>
      </w:r>
      <w:proofErr w:type="gram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5EE3E7C6" w14:textId="03078A5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</w:t>
      </w:r>
      <w:r w:rsidR="00D84D2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رابع</w:t>
      </w:r>
      <w:r w:rsidR="00BE691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048B1" w:rsidRPr="00A048B1">
        <w:rPr>
          <w:rFonts w:ascii="Calibri" w:eastAsiaTheme="minorHAnsi" w:hAnsi="Calibri" w:cs="Calibri"/>
          <w:color w:val="082566"/>
          <w:sz w:val="28"/>
          <w:szCs w:val="28"/>
          <w:rtl/>
          <w:lang w:eastAsia="en-US"/>
        </w:rPr>
        <w:t>التكامل</w:t>
      </w:r>
      <w:r w:rsidR="00A04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الدروس :  ( </w:t>
      </w:r>
      <w:r w:rsidR="00A04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A04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04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163966" w:rsidRPr="003027E6" w14:paraId="6E1CCBA2" w14:textId="77777777" w:rsidTr="002E0261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2E0261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2E0261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EC886C" w14:textId="5C24BF78" w:rsidR="00D84D24" w:rsidRPr="00D84D24" w:rsidRDefault="00A02F5D" w:rsidP="00D84D24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sz w:val="28"/>
                <w:szCs w:val="28"/>
              </w:rPr>
              <w:t>1</w:t>
            </w:r>
            <w:r w:rsidR="00B87391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A048B1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تعرُّف</w:t>
            </w:r>
            <w:proofErr w:type="gramEnd"/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التكامل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بوصفه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عملية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عكسية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للاشتقاق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2F3A5D4B" w14:textId="07DCDB7E" w:rsidR="00D84D24" w:rsidRPr="00D84D24" w:rsidRDefault="00D84D24" w:rsidP="00D84D24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</w:p>
          <w:p w14:paraId="6D19D9B7" w14:textId="78B3C647" w:rsidR="00D84D24" w:rsidRDefault="00A02F5D" w:rsidP="00D84D24">
            <w:pP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sz w:val="28"/>
                <w:szCs w:val="28"/>
              </w:rPr>
              <w:t>2</w:t>
            </w:r>
            <w:r w:rsidR="00B87391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A048B1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إيجاد</w:t>
            </w:r>
            <w:proofErr w:type="gramEnd"/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التكامل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غير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المحدود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لاقتران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القوَّة</w:t>
            </w:r>
            <w:r w:rsidR="00A048B1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،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والاقتران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الثابت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23CA7D64" w14:textId="341B7FF5" w:rsidR="00A048B1" w:rsidRDefault="00A048B1" w:rsidP="00D84D24">
            <w:pP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</w:pP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3. 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تعرُّف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الشرط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الأوَّلي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واستعماله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لإيجاد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قيمة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ثابت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التكامل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1E08B771" w14:textId="2350EB50" w:rsidR="00A048B1" w:rsidRDefault="00A048B1" w:rsidP="00D84D24">
            <w:pP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</w:pP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4. 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إيجاد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التكامل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المحدود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لاقترانات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القوَّة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والاقترانات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المُتشعِّبة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72602F3C" w14:textId="59FB5555" w:rsidR="00A048B1" w:rsidRPr="00A048B1" w:rsidRDefault="00A048B1" w:rsidP="00D84D24">
            <w:pPr>
              <w:rPr>
                <w:rFonts w:asciiTheme="minorHAnsi" w:hAnsiTheme="minorHAnsi" w:cs="@Ö÷'ED˛" w:hint="cs"/>
                <w:i/>
                <w:color w:val="00599E"/>
                <w:sz w:val="28"/>
                <w:szCs w:val="28"/>
                <w:rtl/>
                <w:lang w:bidi="ar-JO"/>
              </w:rPr>
            </w:pP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5. 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إيجاد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مساحة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المنطقة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المحصورة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بين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منحنى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اقتران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والمحور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w:rPr>
                  <w:rFonts w:ascii="Cambria Math" w:eastAsiaTheme="minorHAnsi" w:hAnsi="Cambria Math" w:cs="Lotus-Light"/>
                  <w:sz w:val="28"/>
                  <w:szCs w:val="28"/>
                  <w:lang w:eastAsia="en-US"/>
                </w:rPr>
                <m:t>x</m:t>
              </m:r>
            </m:oMath>
          </w:p>
          <w:p w14:paraId="18F0FE7C" w14:textId="20624475" w:rsidR="00A048B1" w:rsidRDefault="00A048B1" w:rsidP="007D3F49">
            <w:pP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6.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إيجاد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تكاملات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تتضمَّن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اقترانات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أُسِّية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طبيعية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واقترانات</w:t>
            </w:r>
            <w:proofErr w:type="spellEnd"/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جيب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واقترانات</w:t>
            </w:r>
            <w:proofErr w:type="spellEnd"/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جيب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تمام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،</w:t>
            </w:r>
          </w:p>
          <w:p w14:paraId="39B3F696" w14:textId="77777777" w:rsidR="003E0DD5" w:rsidRDefault="00A048B1" w:rsidP="00A048B1">
            <w:pPr>
              <w:rPr>
                <w:rFonts w:ascii="Lotus-Light" w:eastAsiaTheme="minorEastAsia" w:hAnsiTheme="minorHAnsi" w:cs="Lotus-Light"/>
                <w:sz w:val="28"/>
                <w:szCs w:val="28"/>
                <w:rtl/>
                <w:lang w:eastAsia="en-US" w:bidi="ar-JO"/>
              </w:rPr>
            </w:pP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ولوغاريتمات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طبيعية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واقترانات</w:t>
            </w:r>
            <w:proofErr w:type="spellEnd"/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في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صورة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: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w:rPr>
                  <w:rFonts w:ascii="Cambria Math" w:eastAsiaTheme="minorHAnsi" w:hAnsi="Cambria Math" w:cs="Lotus-Light"/>
                  <w:sz w:val="28"/>
                  <w:szCs w:val="28"/>
                  <w:lang w:eastAsia="en-US"/>
                </w:rPr>
                <m:t>f(ax+b)</m:t>
              </m:r>
            </m:oMath>
          </w:p>
          <w:p w14:paraId="406D00F3" w14:textId="65A0EA98" w:rsidR="00A048B1" w:rsidRPr="00A048B1" w:rsidRDefault="00A048B1" w:rsidP="00A048B1">
            <w:pPr>
              <w:rPr>
                <w:rFonts w:asciiTheme="minorHAnsi" w:hAnsiTheme="minorHAnsi" w:hint="cs"/>
                <w:sz w:val="28"/>
                <w:szCs w:val="28"/>
                <w:rtl/>
                <w:lang w:bidi="ar-JO"/>
              </w:rPr>
            </w:pPr>
            <w:r>
              <w:rPr>
                <w:rFonts w:ascii="Lotus-Light" w:eastAsiaTheme="minorEastAsia" w:hAnsiTheme="minorHAnsi" w:cs="Lotus-Light" w:hint="cs"/>
                <w:sz w:val="28"/>
                <w:szCs w:val="28"/>
                <w:rtl/>
                <w:lang w:eastAsia="en-US" w:bidi="ar-JO"/>
              </w:rPr>
              <w:t xml:space="preserve">7.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إيجاد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تكاملات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باستعمال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طريقة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التعويض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06EE054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54FD3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536E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6E35B0E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6F2D5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393ECE5A" w:rsidR="00163966" w:rsidRPr="003E0DD5" w:rsidRDefault="00163966" w:rsidP="005E56B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1CD52FBC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239C5C44" w14:textId="397F2F62" w:rsidR="00163966" w:rsidRDefault="00163966" w:rsidP="00FD164F">
      <w:pPr>
        <w:rPr>
          <w:rFonts w:cs="Tahoma"/>
          <w:b/>
          <w:bCs/>
          <w:sz w:val="22"/>
          <w:szCs w:val="22"/>
        </w:rPr>
      </w:pPr>
    </w:p>
    <w:p w14:paraId="5F499087" w14:textId="243A614A" w:rsidR="005E56BE" w:rsidRDefault="005E56BE" w:rsidP="00FD164F">
      <w:pPr>
        <w:rPr>
          <w:rFonts w:cs="Tahoma"/>
          <w:b/>
          <w:bCs/>
          <w:sz w:val="22"/>
          <w:szCs w:val="22"/>
        </w:rPr>
      </w:pPr>
    </w:p>
    <w:p w14:paraId="6EB309FB" w14:textId="77777777" w:rsidR="005E56BE" w:rsidRDefault="005E56BE" w:rsidP="00FD164F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16B8F3B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52E99"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352E99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أول </w:t>
      </w:r>
      <w:proofErr w:type="gramStart"/>
      <w:r w:rsidR="00F23054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الثاني </w:t>
      </w:r>
      <w:r w:rsidR="00D84D24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الدراسي :</w:t>
      </w:r>
      <w:r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2BA9780" w14:textId="62B6C8FE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عنوان الوحدة ال</w:t>
      </w:r>
      <w:r w:rsidR="00D84D2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خامس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ة: </w:t>
      </w:r>
      <w:r w:rsidR="00A048B1" w:rsidRPr="00A048B1">
        <w:rPr>
          <w:rFonts w:ascii="Calibri" w:eastAsiaTheme="minorHAnsi" w:hAnsi="Calibri" w:cs="Calibri"/>
          <w:color w:val="082566"/>
          <w:sz w:val="28"/>
          <w:szCs w:val="28"/>
          <w:rtl/>
          <w:lang w:eastAsia="en-US"/>
        </w:rPr>
        <w:t>الإحصاء والاحتمالات</w:t>
      </w:r>
      <w:r w:rsidR="00A04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</w:t>
      </w:r>
      <w:r w:rsidR="00A04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A04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1A4FB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163966" w:rsidRPr="003E0DD5" w14:paraId="5D57A96E" w14:textId="77777777" w:rsidTr="002E0261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2E0261">
        <w:trPr>
          <w:trHeight w:val="415"/>
        </w:trPr>
        <w:tc>
          <w:tcPr>
            <w:tcW w:w="3643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2E0261">
        <w:trPr>
          <w:trHeight w:val="5845"/>
        </w:trPr>
        <w:tc>
          <w:tcPr>
            <w:tcW w:w="3643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96D4C8" w14:textId="744C2518" w:rsidR="00D84D24" w:rsidRPr="00A02F5D" w:rsidRDefault="00A02F5D" w:rsidP="00D84D24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sz w:val="28"/>
                <w:szCs w:val="28"/>
              </w:rPr>
              <w:t>1</w:t>
            </w:r>
            <w:r w:rsidR="00B87391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A048B1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تعرُّف</w:t>
            </w:r>
            <w:proofErr w:type="gramEnd"/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التوزيع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الاحتمالي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والتوقُّع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للمُتغيِّر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العشوائي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الهندسي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366DF165" w14:textId="4D588D56" w:rsidR="00D84D24" w:rsidRPr="00A02F5D" w:rsidRDefault="00D84D24" w:rsidP="00D84D24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</w:p>
          <w:p w14:paraId="32D28988" w14:textId="40EEF840" w:rsidR="00D84D24" w:rsidRPr="00A02F5D" w:rsidRDefault="00A02F5D" w:rsidP="00D84D24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sz w:val="28"/>
                <w:szCs w:val="28"/>
              </w:rPr>
              <w:t>2</w:t>
            </w:r>
            <w:r w:rsidR="00B87391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A048B1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تعرُّف</w:t>
            </w:r>
            <w:proofErr w:type="gramEnd"/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التوزيع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الاحتمالي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والتوقُّع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والتباين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للمُتغيِّر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العشوائي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ذي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الحدَّين</w:t>
            </w:r>
            <w:r w:rsidR="00A048B1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51F2F814" w14:textId="41C5405F" w:rsidR="00D84D24" w:rsidRPr="00A02F5D" w:rsidRDefault="00D84D24" w:rsidP="00D84D24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</w:p>
          <w:p w14:paraId="7123F0A7" w14:textId="053FACC7" w:rsidR="00D84D24" w:rsidRDefault="00A02F5D" w:rsidP="00D84D24">
            <w:pPr>
              <w:rPr>
                <w:rFonts w:ascii="Lotus-Light" w:eastAsiaTheme="minorHAnsi" w:hAnsiTheme="minorHAnsi" w:cs="Lotus-Light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sz w:val="28"/>
                <w:szCs w:val="28"/>
              </w:rPr>
              <w:t>3</w:t>
            </w:r>
            <w:r w:rsidR="00B87391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A048B1">
              <w:rPr>
                <w:rFonts w:ascii="Lotus-Light" w:eastAsiaTheme="minorHAnsi" w:hAnsiTheme="minorHAnsi" w:cs="Lotus-Light" w:hint="cs"/>
                <w:color w:val="0900A9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تعرُّف</w:t>
            </w:r>
            <w:proofErr w:type="gramEnd"/>
            <w:r w:rsidR="00A048B1">
              <w:rPr>
                <w:rFonts w:ascii="Lotus-Light" w:eastAsiaTheme="minorHAnsi" w:hAnsiTheme="minorHAnsi" w:cs="Lotus-Light"/>
                <w:color w:val="0900A9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منحنى</w:t>
            </w:r>
            <w:r w:rsidR="00A048B1">
              <w:rPr>
                <w:rFonts w:ascii="Lotus-Light" w:eastAsiaTheme="minorHAnsi" w:hAnsiTheme="minorHAnsi" w:cs="Lotus-Light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التوزيع</w:t>
            </w:r>
            <w:r w:rsidR="00A048B1">
              <w:rPr>
                <w:rFonts w:ascii="Lotus-Light" w:eastAsiaTheme="minorHAnsi" w:hAnsiTheme="minorHAnsi" w:cs="Lotus-Light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الطبيعي</w:t>
            </w:r>
            <w:r w:rsidR="00A048B1">
              <w:rPr>
                <w:rFonts w:ascii="Lotus-Light" w:eastAsiaTheme="minorHAnsi" w:hAnsiTheme="minorHAnsi" w:cs="Lotus-Light" w:hint="cs"/>
                <w:color w:val="000000"/>
                <w:sz w:val="28"/>
                <w:szCs w:val="28"/>
                <w:rtl/>
                <w:lang w:eastAsia="en-US"/>
              </w:rPr>
              <w:t>،</w:t>
            </w:r>
            <w:r w:rsidR="00A048B1">
              <w:rPr>
                <w:rFonts w:ascii="Lotus-Light" w:eastAsiaTheme="minorHAnsi" w:hAnsiTheme="minorHAnsi" w:cs="Lotus-Light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A048B1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وخصائصه</w:t>
            </w:r>
            <w:r w:rsidR="00A048B1">
              <w:rPr>
                <w:rFonts w:ascii="Lotus-Light" w:eastAsiaTheme="minorHAnsi" w:hAnsiTheme="minorHAnsi" w:cs="Lotus-Light"/>
                <w:color w:val="000000"/>
                <w:sz w:val="28"/>
                <w:szCs w:val="28"/>
                <w:lang w:eastAsia="en-US"/>
              </w:rPr>
              <w:t>.</w:t>
            </w:r>
          </w:p>
          <w:p w14:paraId="76D3F1CE" w14:textId="4B2A7D33" w:rsidR="00A048B1" w:rsidRDefault="00A048B1" w:rsidP="00D84D24">
            <w:pP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</w:pPr>
            <w:r>
              <w:rPr>
                <w:rFonts w:ascii="Lotus-Light" w:eastAsiaTheme="minorHAnsi" w:hAnsiTheme="minorHAnsi" w:cs="Lotus-Light" w:hint="cs"/>
                <w:color w:val="000000"/>
                <w:sz w:val="28"/>
                <w:szCs w:val="28"/>
                <w:rtl/>
                <w:lang w:eastAsia="en-US"/>
              </w:rPr>
              <w:t xml:space="preserve">4.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تعرُّف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التوزيع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الطبيعي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المعياري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وخصائصه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3811E831" w14:textId="1E3747BE" w:rsidR="00A048B1" w:rsidRDefault="00A048B1" w:rsidP="00D84D24">
            <w:pP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</w:pP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5. </w:t>
            </w:r>
            <w:r w:rsidR="007D3F49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 w:rsidR="007D3F49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إيجاد</w:t>
            </w:r>
            <w:r w:rsidR="007D3F49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7D3F49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احتمالات</w:t>
            </w:r>
            <w:r w:rsidR="007D3F49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7D3F49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المُتغيِّر</w:t>
            </w:r>
            <w:r w:rsidR="007D3F49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7D3F49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العشوائي</w:t>
            </w:r>
            <w:r w:rsidR="007D3F49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7D3F49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الطبيعي</w:t>
            </w:r>
            <w:r w:rsidR="007D3F49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7D3F49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المعياري</w:t>
            </w:r>
            <w:r w:rsidR="007D3F49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7D3F49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باستعمال</w:t>
            </w:r>
            <w:r w:rsidR="007D3F49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7D3F49"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الجدول</w:t>
            </w:r>
            <w:r w:rsidR="007D3F49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49C8110D" w14:textId="4FDC924E" w:rsidR="007D3F49" w:rsidRPr="00A02F5D" w:rsidRDefault="007D3F49" w:rsidP="00D84D24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6. 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إيجاد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احتمالات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المُتغيِّر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العشوائي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الطبيعي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باستعمال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جدول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التوزيع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 w:hint="cs"/>
                <w:sz w:val="28"/>
                <w:szCs w:val="28"/>
                <w:rtl/>
                <w:lang w:eastAsia="en-US"/>
              </w:rPr>
              <w:t>الطبيعي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Pr="007D3F49">
              <w:rPr>
                <w:rFonts w:ascii="Calibri" w:eastAsiaTheme="minorHAnsi" w:hAnsi="Calibri" w:cs="Calibri"/>
                <w:sz w:val="28"/>
                <w:szCs w:val="28"/>
                <w:rtl/>
                <w:lang w:eastAsia="en-US"/>
              </w:rPr>
              <w:t>المعياري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7F956CDB" w14:textId="72448736" w:rsidR="00163966" w:rsidRPr="0013090E" w:rsidRDefault="00163966" w:rsidP="00D84D24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4CC254D4" w14:textId="470F5448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3973C2F6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664F2D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2840CA" w14:textId="3036E73C" w:rsidR="00163966" w:rsidRPr="003E0DD5" w:rsidRDefault="00163966" w:rsidP="002E026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4B02391C" w14:textId="3F0EA759" w:rsidR="00163966" w:rsidRPr="003E0DD5" w:rsidRDefault="00163966" w:rsidP="002E026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86BAE30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35B5EAE" w14:textId="73D08E6E"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368959">
    <w:abstractNumId w:val="16"/>
  </w:num>
  <w:num w:numId="2" w16cid:durableId="900797500">
    <w:abstractNumId w:val="6"/>
  </w:num>
  <w:num w:numId="3" w16cid:durableId="155148491">
    <w:abstractNumId w:val="12"/>
  </w:num>
  <w:num w:numId="4" w16cid:durableId="290677421">
    <w:abstractNumId w:val="13"/>
  </w:num>
  <w:num w:numId="5" w16cid:durableId="1212113197">
    <w:abstractNumId w:val="17"/>
  </w:num>
  <w:num w:numId="6" w16cid:durableId="65761996">
    <w:abstractNumId w:val="0"/>
  </w:num>
  <w:num w:numId="7" w16cid:durableId="1761873124">
    <w:abstractNumId w:val="7"/>
  </w:num>
  <w:num w:numId="8" w16cid:durableId="1128350802">
    <w:abstractNumId w:val="11"/>
  </w:num>
  <w:num w:numId="9" w16cid:durableId="809401732">
    <w:abstractNumId w:val="14"/>
  </w:num>
  <w:num w:numId="10" w16cid:durableId="882904044">
    <w:abstractNumId w:val="10"/>
  </w:num>
  <w:num w:numId="11" w16cid:durableId="483934617">
    <w:abstractNumId w:val="5"/>
  </w:num>
  <w:num w:numId="12" w16cid:durableId="1201555148">
    <w:abstractNumId w:val="9"/>
  </w:num>
  <w:num w:numId="13" w16cid:durableId="1456635657">
    <w:abstractNumId w:val="18"/>
  </w:num>
  <w:num w:numId="14" w16cid:durableId="854540724">
    <w:abstractNumId w:val="1"/>
  </w:num>
  <w:num w:numId="15" w16cid:durableId="602881700">
    <w:abstractNumId w:val="2"/>
  </w:num>
  <w:num w:numId="16" w16cid:durableId="53890776">
    <w:abstractNumId w:val="3"/>
  </w:num>
  <w:num w:numId="17" w16cid:durableId="95247745">
    <w:abstractNumId w:val="8"/>
  </w:num>
  <w:num w:numId="18" w16cid:durableId="877544567">
    <w:abstractNumId w:val="4"/>
  </w:num>
  <w:num w:numId="19" w16cid:durableId="90414180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1135E"/>
    <w:rsid w:val="00023961"/>
    <w:rsid w:val="00031D80"/>
    <w:rsid w:val="00054CA6"/>
    <w:rsid w:val="0009213C"/>
    <w:rsid w:val="000C4A9F"/>
    <w:rsid w:val="000D4F38"/>
    <w:rsid w:val="000F4A6B"/>
    <w:rsid w:val="000F76F8"/>
    <w:rsid w:val="00123762"/>
    <w:rsid w:val="0013090E"/>
    <w:rsid w:val="0014317B"/>
    <w:rsid w:val="00155589"/>
    <w:rsid w:val="00163966"/>
    <w:rsid w:val="00190CD4"/>
    <w:rsid w:val="001A1CD2"/>
    <w:rsid w:val="001A4FB5"/>
    <w:rsid w:val="00201916"/>
    <w:rsid w:val="00237580"/>
    <w:rsid w:val="00242593"/>
    <w:rsid w:val="00287E8C"/>
    <w:rsid w:val="002E0261"/>
    <w:rsid w:val="00306433"/>
    <w:rsid w:val="00352E99"/>
    <w:rsid w:val="003741B5"/>
    <w:rsid w:val="00382B9F"/>
    <w:rsid w:val="003838B4"/>
    <w:rsid w:val="003904E3"/>
    <w:rsid w:val="00396577"/>
    <w:rsid w:val="003E0DD5"/>
    <w:rsid w:val="003F1E74"/>
    <w:rsid w:val="004118D0"/>
    <w:rsid w:val="00423CC4"/>
    <w:rsid w:val="00457CCE"/>
    <w:rsid w:val="004D031B"/>
    <w:rsid w:val="004F0F99"/>
    <w:rsid w:val="0055185E"/>
    <w:rsid w:val="005A5B3F"/>
    <w:rsid w:val="005B4773"/>
    <w:rsid w:val="005D2567"/>
    <w:rsid w:val="005E56BE"/>
    <w:rsid w:val="006206CA"/>
    <w:rsid w:val="00677C66"/>
    <w:rsid w:val="00682FA9"/>
    <w:rsid w:val="006D0CD6"/>
    <w:rsid w:val="00793573"/>
    <w:rsid w:val="007A3D5B"/>
    <w:rsid w:val="007D3F49"/>
    <w:rsid w:val="007D68BA"/>
    <w:rsid w:val="008371E4"/>
    <w:rsid w:val="00840591"/>
    <w:rsid w:val="00845615"/>
    <w:rsid w:val="00862296"/>
    <w:rsid w:val="008730D1"/>
    <w:rsid w:val="00896360"/>
    <w:rsid w:val="008A6F75"/>
    <w:rsid w:val="008D5D13"/>
    <w:rsid w:val="008F5F04"/>
    <w:rsid w:val="009D3F8A"/>
    <w:rsid w:val="009F29E0"/>
    <w:rsid w:val="00A02F5D"/>
    <w:rsid w:val="00A048B1"/>
    <w:rsid w:val="00B81375"/>
    <w:rsid w:val="00B8523B"/>
    <w:rsid w:val="00B87391"/>
    <w:rsid w:val="00BB153C"/>
    <w:rsid w:val="00BB4BF2"/>
    <w:rsid w:val="00BE6915"/>
    <w:rsid w:val="00C14BA9"/>
    <w:rsid w:val="00C23654"/>
    <w:rsid w:val="00C35E97"/>
    <w:rsid w:val="00C57D53"/>
    <w:rsid w:val="00CA1EAD"/>
    <w:rsid w:val="00CA408F"/>
    <w:rsid w:val="00CA7186"/>
    <w:rsid w:val="00D84D24"/>
    <w:rsid w:val="00DB15A6"/>
    <w:rsid w:val="00DD76B9"/>
    <w:rsid w:val="00DE387A"/>
    <w:rsid w:val="00E16143"/>
    <w:rsid w:val="00E424AD"/>
    <w:rsid w:val="00E65BB3"/>
    <w:rsid w:val="00E85949"/>
    <w:rsid w:val="00EC49F8"/>
    <w:rsid w:val="00EF7B3B"/>
    <w:rsid w:val="00F23054"/>
    <w:rsid w:val="00F230B1"/>
    <w:rsid w:val="00F8453B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48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esam shikh</cp:lastModifiedBy>
  <cp:revision>13</cp:revision>
  <cp:lastPrinted>2023-01-30T05:31:00Z</cp:lastPrinted>
  <dcterms:created xsi:type="dcterms:W3CDTF">2022-01-08T18:31:00Z</dcterms:created>
  <dcterms:modified xsi:type="dcterms:W3CDTF">2023-01-30T05:31:00Z</dcterms:modified>
</cp:coreProperties>
</file>