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91" w:rsidRPr="00635191" w:rsidRDefault="00635191" w:rsidP="00635191">
      <w:pPr>
        <w:spacing w:after="160" w:line="259" w:lineRule="auto"/>
        <w:jc w:val="center"/>
        <w:rPr>
          <w:b/>
          <w:bCs/>
          <w:sz w:val="36"/>
          <w:szCs w:val="36"/>
          <w:rtl/>
        </w:rPr>
      </w:pPr>
      <w:r w:rsidRPr="00635191">
        <w:rPr>
          <w:b/>
          <w:bCs/>
          <w:sz w:val="36"/>
          <w:szCs w:val="36"/>
          <w:rtl/>
        </w:rPr>
        <w:t>تحليل المحتـــوى</w:t>
      </w:r>
    </w:p>
    <w:p w:rsidR="00635191" w:rsidRPr="00635191" w:rsidRDefault="00635191" w:rsidP="00635191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635191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635191">
        <w:rPr>
          <w:rFonts w:hint="cs"/>
          <w:b/>
          <w:bCs/>
          <w:sz w:val="28"/>
          <w:szCs w:val="28"/>
          <w:rtl/>
        </w:rPr>
        <w:t>الثاني</w:t>
      </w:r>
      <w:r w:rsidRPr="00635191">
        <w:rPr>
          <w:b/>
          <w:bCs/>
          <w:sz w:val="28"/>
          <w:szCs w:val="28"/>
          <w:rtl/>
        </w:rPr>
        <w:t xml:space="preserve">                  عنوان الوحدة: التعبير الفني بالرسم والتصوير              عدد الدروس:                  الصفحات: </w:t>
      </w:r>
      <w:r w:rsidRPr="00635191">
        <w:rPr>
          <w:rFonts w:hint="cs"/>
          <w:b/>
          <w:bCs/>
          <w:sz w:val="28"/>
          <w:szCs w:val="28"/>
          <w:rtl/>
        </w:rPr>
        <w:t>13-34</w:t>
      </w:r>
    </w:p>
    <w:p w:rsidR="00635191" w:rsidRPr="00635191" w:rsidRDefault="00635191" w:rsidP="00635191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635191" w:rsidRPr="00635191" w:rsidTr="003D36A6">
        <w:trPr>
          <w:trHeight w:val="756"/>
        </w:trPr>
        <w:tc>
          <w:tcPr>
            <w:tcW w:w="1854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 xml:space="preserve">الأنشطة والأسئلة </w:t>
            </w:r>
          </w:p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وقضايا المناقشة</w:t>
            </w:r>
          </w:p>
        </w:tc>
      </w:tr>
      <w:tr w:rsidR="00635191" w:rsidRPr="00635191" w:rsidTr="003D36A6">
        <w:trPr>
          <w:trHeight w:val="7063"/>
        </w:trPr>
        <w:tc>
          <w:tcPr>
            <w:tcW w:w="1854" w:type="dxa"/>
          </w:tcPr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 xml:space="preserve">الخط المستقيم </w:t>
            </w:r>
            <w:r w:rsidRPr="00635191">
              <w:rPr>
                <w:b/>
                <w:bCs/>
                <w:rtl/>
              </w:rPr>
              <w:t>–</w:t>
            </w:r>
            <w:r w:rsidRPr="00635191">
              <w:rPr>
                <w:rFonts w:hint="cs"/>
                <w:b/>
                <w:bCs/>
                <w:rtl/>
              </w:rPr>
              <w:t xml:space="preserve"> الحاد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 xml:space="preserve">الخط المنحني </w:t>
            </w:r>
            <w:r w:rsidRPr="00635191">
              <w:rPr>
                <w:b/>
                <w:bCs/>
                <w:rtl/>
              </w:rPr>
              <w:t>–</w:t>
            </w:r>
            <w:r w:rsidRPr="00635191">
              <w:rPr>
                <w:rFonts w:hint="cs"/>
                <w:b/>
                <w:bCs/>
                <w:rtl/>
              </w:rPr>
              <w:t xml:space="preserve"> اللين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سمك الخط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الخط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اللون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الأشكال المنتظمة الهندسية المسطحة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الأشكال المسطحة غير المنتظمة</w:t>
            </w:r>
          </w:p>
        </w:tc>
        <w:tc>
          <w:tcPr>
            <w:tcW w:w="3280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الخطوط في الطبيعة والبيئة المحيطة تشمل خطوط متعددة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ألوان الفصول الأربعة فيها صفات وقيم لونية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الأشكال المسطحة الهندسية المنتظمة لها صفات تختلف عن الأشكال المسطحة غير المنتظمة</w:t>
            </w:r>
          </w:p>
        </w:tc>
        <w:tc>
          <w:tcPr>
            <w:tcW w:w="2994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تذوق جمال الطبيعة والبيئة المحيطة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المحافظة على النظافة والترتيب</w:t>
            </w:r>
          </w:p>
        </w:tc>
        <w:tc>
          <w:tcPr>
            <w:tcW w:w="2139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رسم أشكال ومساحات بالخطوط المستقيمة والمنحنية والسميكة والرفيعة وتلوينها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رسم موضوعات من الطبيعة أو البيئة المحيطة وتلوينها بما يناسب القدرات الجسمية والعقلية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رسم أشكال هندسية مسطحة منتظمة وغير منتظمة تناسب القدرات وتلوينها</w:t>
            </w:r>
          </w:p>
        </w:tc>
        <w:tc>
          <w:tcPr>
            <w:tcW w:w="2566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 xml:space="preserve">كما ورد في </w:t>
            </w:r>
            <w:r w:rsidRPr="00635191">
              <w:rPr>
                <w:rFonts w:hint="cs"/>
                <w:b/>
                <w:bCs/>
                <w:rtl/>
              </w:rPr>
              <w:t>دليل المعلم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صور ورسومات من الجرائد والمجلات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635191" w:rsidRPr="00635191" w:rsidRDefault="00635191" w:rsidP="00635191">
      <w:pPr>
        <w:rPr>
          <w:b/>
          <w:bCs/>
          <w:rtl/>
        </w:rPr>
      </w:pPr>
      <w:r w:rsidRPr="00635191">
        <w:rPr>
          <w:b/>
          <w:bCs/>
          <w:rtl/>
        </w:rPr>
        <w:t xml:space="preserve"> إعداد المعلم :</w:t>
      </w:r>
    </w:p>
    <w:p w:rsidR="00635191" w:rsidRPr="00635191" w:rsidRDefault="00635191" w:rsidP="00635191">
      <w:pPr>
        <w:rPr>
          <w:b/>
          <w:bCs/>
          <w:rtl/>
        </w:rPr>
      </w:pPr>
    </w:p>
    <w:p w:rsidR="00635191" w:rsidRPr="00635191" w:rsidRDefault="00635191" w:rsidP="00635191">
      <w:pPr>
        <w:rPr>
          <w:b/>
          <w:bCs/>
          <w:rtl/>
        </w:rPr>
      </w:pPr>
    </w:p>
    <w:p w:rsidR="00635191" w:rsidRPr="00635191" w:rsidRDefault="00635191" w:rsidP="00635191">
      <w:pPr>
        <w:rPr>
          <w:b/>
          <w:bCs/>
          <w:rtl/>
          <w:lang w:bidi="ar-JO"/>
        </w:rPr>
      </w:pPr>
    </w:p>
    <w:p w:rsidR="00635191" w:rsidRPr="00635191" w:rsidRDefault="00635191" w:rsidP="00635191">
      <w:pPr>
        <w:rPr>
          <w:b/>
          <w:bCs/>
          <w:rtl/>
          <w:lang w:bidi="ar-JO"/>
        </w:rPr>
      </w:pPr>
    </w:p>
    <w:p w:rsidR="00635191" w:rsidRPr="00635191" w:rsidRDefault="00635191" w:rsidP="00635191">
      <w:pPr>
        <w:rPr>
          <w:b/>
          <w:bCs/>
          <w:rtl/>
          <w:lang w:bidi="ar-JO"/>
        </w:rPr>
      </w:pPr>
    </w:p>
    <w:p w:rsidR="00635191" w:rsidRPr="00635191" w:rsidRDefault="00635191" w:rsidP="00635191">
      <w:pPr>
        <w:rPr>
          <w:b/>
          <w:bCs/>
          <w:rtl/>
          <w:lang w:bidi="ar-JO"/>
        </w:rPr>
      </w:pPr>
    </w:p>
    <w:p w:rsidR="00635191" w:rsidRPr="00635191" w:rsidRDefault="00635191" w:rsidP="00635191">
      <w:pPr>
        <w:jc w:val="center"/>
        <w:rPr>
          <w:b/>
          <w:bCs/>
          <w:sz w:val="36"/>
          <w:szCs w:val="36"/>
          <w:rtl/>
        </w:rPr>
      </w:pPr>
      <w:r w:rsidRPr="00635191">
        <w:rPr>
          <w:b/>
          <w:bCs/>
          <w:sz w:val="36"/>
          <w:szCs w:val="36"/>
          <w:rtl/>
        </w:rPr>
        <w:t>تحليل المحتـــوى</w:t>
      </w:r>
    </w:p>
    <w:p w:rsidR="00635191" w:rsidRPr="00635191" w:rsidRDefault="00635191" w:rsidP="00635191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635191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635191">
        <w:rPr>
          <w:rFonts w:hint="cs"/>
          <w:b/>
          <w:bCs/>
          <w:sz w:val="28"/>
          <w:szCs w:val="28"/>
          <w:rtl/>
        </w:rPr>
        <w:t>الثاني</w:t>
      </w:r>
      <w:r w:rsidRPr="00635191">
        <w:rPr>
          <w:b/>
          <w:bCs/>
          <w:sz w:val="28"/>
          <w:szCs w:val="28"/>
          <w:rtl/>
        </w:rPr>
        <w:t xml:space="preserve">  عنوان الوحدة: </w:t>
      </w:r>
      <w:r w:rsidRPr="00635191">
        <w:rPr>
          <w:rFonts w:hint="cs"/>
          <w:b/>
          <w:bCs/>
          <w:sz w:val="28"/>
          <w:szCs w:val="28"/>
          <w:rtl/>
        </w:rPr>
        <w:t>التصميم</w:t>
      </w:r>
      <w:r w:rsidRPr="00635191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635191">
        <w:rPr>
          <w:rFonts w:hint="cs"/>
          <w:b/>
          <w:bCs/>
          <w:sz w:val="28"/>
          <w:szCs w:val="28"/>
          <w:rtl/>
        </w:rPr>
        <w:t>45-55</w:t>
      </w:r>
    </w:p>
    <w:p w:rsidR="00635191" w:rsidRPr="00635191" w:rsidRDefault="00635191" w:rsidP="00635191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635191" w:rsidRPr="00635191" w:rsidTr="003D36A6">
        <w:trPr>
          <w:trHeight w:val="756"/>
        </w:trPr>
        <w:tc>
          <w:tcPr>
            <w:tcW w:w="1854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 xml:space="preserve">الأنشطة والأسئلة </w:t>
            </w:r>
          </w:p>
          <w:p w:rsidR="00635191" w:rsidRPr="00635191" w:rsidRDefault="00635191" w:rsidP="003D36A6">
            <w:pPr>
              <w:jc w:val="center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وقضايا المناقشة</w:t>
            </w:r>
          </w:p>
        </w:tc>
      </w:tr>
      <w:tr w:rsidR="00635191" w:rsidRPr="00635191" w:rsidTr="003D36A6">
        <w:trPr>
          <w:trHeight w:val="5840"/>
        </w:trPr>
        <w:tc>
          <w:tcPr>
            <w:tcW w:w="1854" w:type="dxa"/>
          </w:tcPr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ألوان الأشكال ومسمياتها في الطبيعة</w:t>
            </w: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الخامات</w:t>
            </w:r>
          </w:p>
        </w:tc>
        <w:tc>
          <w:tcPr>
            <w:tcW w:w="3280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يمكن التعرف والمقارنة بين الألوان في الأشكال المشاهدة في الطبيعة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يوجد في الطبيعة خامات ومواد متنوعة قد تكون مستهلكة وغير مستهلكة ويمكن استغلال ملامس سطوحها لإنتاج تصميمات فنية متنوعة</w:t>
            </w:r>
          </w:p>
        </w:tc>
        <w:tc>
          <w:tcPr>
            <w:tcW w:w="2994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الاستمتاع بالأعمال الفنية بالتعاون مع الزملاء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الاستمتاع بجمال الملامس في الطبيعة</w:t>
            </w:r>
          </w:p>
        </w:tc>
        <w:tc>
          <w:tcPr>
            <w:tcW w:w="2139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تكوين تصميمات حرة مستوحاة من الطبيعة مع التركيز على الخط واللون والملمس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تنفيذ تصميمات بسيطة بواسطة الطباعة الحرة لينتج عنها ملامس متنوعة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rFonts w:hint="cs"/>
                <w:b/>
                <w:bCs/>
                <w:rtl/>
              </w:rPr>
              <w:t>تنفيذ تصميمات حرة من بقايا متنوعة من الخامات</w:t>
            </w:r>
          </w:p>
        </w:tc>
        <w:tc>
          <w:tcPr>
            <w:tcW w:w="2566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 xml:space="preserve">كما ورد في </w:t>
            </w:r>
            <w:r w:rsidRPr="00635191">
              <w:rPr>
                <w:rFonts w:hint="cs"/>
                <w:b/>
                <w:bCs/>
                <w:rtl/>
              </w:rPr>
              <w:t>دليل المعلم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صور ورسومات من الجرائد والمجلات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  <w:r w:rsidRPr="00635191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  <w:p w:rsidR="00635191" w:rsidRPr="00635191" w:rsidRDefault="00635191" w:rsidP="003D36A6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635191" w:rsidRPr="00635191" w:rsidRDefault="00635191" w:rsidP="00635191">
      <w:pPr>
        <w:rPr>
          <w:b/>
          <w:bCs/>
          <w:rtl/>
        </w:rPr>
      </w:pPr>
      <w:r w:rsidRPr="00635191">
        <w:rPr>
          <w:b/>
          <w:bCs/>
          <w:rtl/>
        </w:rPr>
        <w:t xml:space="preserve"> إعداد المعلم </w:t>
      </w:r>
    </w:p>
    <w:p w:rsidR="007E0980" w:rsidRPr="00635191" w:rsidRDefault="007E0980">
      <w:pPr>
        <w:rPr>
          <w:b/>
          <w:bCs/>
        </w:rPr>
      </w:pPr>
    </w:p>
    <w:sectPr w:rsidR="007E0980" w:rsidRPr="00635191" w:rsidSect="00F9482B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635191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5191"/>
    <w:rsid w:val="00635191"/>
    <w:rsid w:val="007E0980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519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63519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3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351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2022-08-30T19:01:00Z</dcterms:created>
  <dcterms:modified xsi:type="dcterms:W3CDTF">2022-08-30T19:02:00Z</dcterms:modified>
</cp:coreProperties>
</file>