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04" w:rsidRPr="00DC6504" w:rsidRDefault="00DC6504" w:rsidP="00DC6504">
      <w:pPr>
        <w:jc w:val="center"/>
        <w:rPr>
          <w:b/>
          <w:bCs/>
          <w:sz w:val="36"/>
          <w:szCs w:val="36"/>
          <w:rtl/>
        </w:rPr>
      </w:pPr>
      <w:r w:rsidRPr="00DC6504">
        <w:rPr>
          <w:b/>
          <w:bCs/>
          <w:sz w:val="36"/>
          <w:szCs w:val="36"/>
          <w:rtl/>
        </w:rPr>
        <w:t>تحليل المحتـــوى</w:t>
      </w:r>
    </w:p>
    <w:p w:rsidR="00DC6504" w:rsidRPr="00DC6504" w:rsidRDefault="00DC6504" w:rsidP="00DC6504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DC6504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DC6504">
        <w:rPr>
          <w:rFonts w:hint="cs"/>
          <w:b/>
          <w:bCs/>
          <w:sz w:val="28"/>
          <w:szCs w:val="28"/>
          <w:rtl/>
        </w:rPr>
        <w:t>الرابع</w:t>
      </w:r>
      <w:r w:rsidRPr="00DC6504">
        <w:rPr>
          <w:b/>
          <w:bCs/>
          <w:sz w:val="28"/>
          <w:szCs w:val="28"/>
          <w:rtl/>
        </w:rPr>
        <w:t xml:space="preserve">      عنوان الوحدة: التعبير الفني بالرسم والتصوير     عدد الدروس:                  الصفحات: </w:t>
      </w:r>
      <w:r w:rsidRPr="00DC6504">
        <w:rPr>
          <w:rFonts w:hint="cs"/>
          <w:b/>
          <w:bCs/>
          <w:sz w:val="28"/>
          <w:szCs w:val="28"/>
          <w:rtl/>
        </w:rPr>
        <w:t>14-48</w:t>
      </w:r>
    </w:p>
    <w:p w:rsidR="00DC6504" w:rsidRPr="00DC6504" w:rsidRDefault="00DC6504" w:rsidP="00DC6504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DC6504" w:rsidRPr="00DC6504" w:rsidTr="00D072BA">
        <w:trPr>
          <w:trHeight w:val="756"/>
        </w:trPr>
        <w:tc>
          <w:tcPr>
            <w:tcW w:w="1854" w:type="dxa"/>
          </w:tcPr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 xml:space="preserve">الأنشطة والأسئلة </w:t>
            </w:r>
          </w:p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وقضايا المناقشة</w:t>
            </w:r>
          </w:p>
        </w:tc>
      </w:tr>
      <w:tr w:rsidR="00DC6504" w:rsidRPr="00DC6504" w:rsidTr="00D072BA">
        <w:trPr>
          <w:trHeight w:val="7063"/>
        </w:trPr>
        <w:tc>
          <w:tcPr>
            <w:tcW w:w="1854" w:type="dxa"/>
          </w:tcPr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خلفية اللوحة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توزيع الأشكال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المضمون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وحدة الموضوع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الطبيعة الحية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الخط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اللون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الشكل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الملمس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القيم الضوئية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تخفيف اللون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تنوع اللون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المشاهد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المضمون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التمثيل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التوازن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القيم الضوئية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الملمس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التضاد اللوني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الانسجام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التضاد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وحدة الموضوع</w:t>
            </w:r>
          </w:p>
        </w:tc>
        <w:tc>
          <w:tcPr>
            <w:tcW w:w="3280" w:type="dxa"/>
          </w:tcPr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الخطوط لها إمكانات في التعبير عن الأشياء وتحديدها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اللون له عدة درجات في الطبيعة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القصص فيها من الخيال ما يصلح للرسم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كل مادة تعطي سطح وملمس معين والمواد المستعملة في الرسم تعطي ملامس جمالية متعددة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خلفية اللوحة مهمة لإبراز الأشكال بصورة لائقة وأسلوب جمالي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يتم التعبير عن المناسبات بصورة مؤثرة باستخدام الخطوط والأشكال والألوان المناسبة</w:t>
            </w:r>
          </w:p>
        </w:tc>
        <w:tc>
          <w:tcPr>
            <w:tcW w:w="2994" w:type="dxa"/>
          </w:tcPr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تقدير العمل الفني واحترام أعمال الآخرين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مراعاة النظافة والترتيب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التعود على النظام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الاعتزاز بالوطن وتقدير المناسبات وخاصة الهامة منها</w:t>
            </w:r>
          </w:p>
        </w:tc>
        <w:tc>
          <w:tcPr>
            <w:tcW w:w="2139" w:type="dxa"/>
          </w:tcPr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رسم موضوعات مستوحاة من الطبيعة باللون والشكل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توظيف درجات اللون الواحد في رسم مناظر مستوحاة من الطبيعة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التعبير بالرسم عن مواقف قصصية هادفة تناسب المستوى والقدرات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التعبير بحرية عن الشكل واللون والملمس من خلال موضوعات خيالية باستخدام الأشكال المقاطعة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تكوين ملامس لونية باستخدام الحز والكشط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تكوين ملامس لونية باستخدام قصاصات الورق الملون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التعبير بالرسم والتلوين عن المناسبات المهمة</w:t>
            </w:r>
          </w:p>
        </w:tc>
        <w:tc>
          <w:tcPr>
            <w:tcW w:w="2566" w:type="dxa"/>
          </w:tcPr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 xml:space="preserve">كما ورد في </w:t>
            </w:r>
            <w:r w:rsidRPr="00DC6504">
              <w:rPr>
                <w:rFonts w:hint="cs"/>
                <w:b/>
                <w:bCs/>
                <w:rtl/>
              </w:rPr>
              <w:t>دليل المعلم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صور ورسومات من الجرائد والمجلات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DC6504" w:rsidRPr="00DC6504" w:rsidRDefault="00DC6504" w:rsidP="00DC6504">
      <w:pPr>
        <w:rPr>
          <w:b/>
          <w:bCs/>
          <w:rtl/>
        </w:rPr>
      </w:pPr>
      <w:r w:rsidRPr="00DC6504">
        <w:rPr>
          <w:b/>
          <w:bCs/>
          <w:rtl/>
        </w:rPr>
        <w:t xml:space="preserve"> إعداد المعلم :</w:t>
      </w:r>
    </w:p>
    <w:p w:rsidR="00DC6504" w:rsidRPr="00DC6504" w:rsidRDefault="00DC6504" w:rsidP="00DC6504">
      <w:pPr>
        <w:rPr>
          <w:b/>
          <w:bCs/>
          <w:rtl/>
          <w:lang w:bidi="ar-JO"/>
        </w:rPr>
      </w:pPr>
    </w:p>
    <w:p w:rsidR="00DC6504" w:rsidRPr="00DC6504" w:rsidRDefault="00DC6504" w:rsidP="00DC6504">
      <w:pPr>
        <w:rPr>
          <w:b/>
          <w:bCs/>
          <w:rtl/>
          <w:lang w:bidi="ar-JO"/>
        </w:rPr>
      </w:pPr>
    </w:p>
    <w:p w:rsidR="00DC6504" w:rsidRPr="00DC6504" w:rsidRDefault="00DC6504" w:rsidP="00DC6504">
      <w:pPr>
        <w:rPr>
          <w:b/>
          <w:bCs/>
          <w:rtl/>
          <w:lang w:bidi="ar-JO"/>
        </w:rPr>
      </w:pPr>
    </w:p>
    <w:p w:rsidR="00DC6504" w:rsidRPr="00DC6504" w:rsidRDefault="00DC6504" w:rsidP="00DC6504">
      <w:pPr>
        <w:rPr>
          <w:b/>
          <w:bCs/>
          <w:rtl/>
          <w:lang w:bidi="ar-JO"/>
        </w:rPr>
      </w:pPr>
    </w:p>
    <w:p w:rsidR="00DC6504" w:rsidRPr="00DC6504" w:rsidRDefault="00DC6504" w:rsidP="00DC6504">
      <w:pPr>
        <w:rPr>
          <w:b/>
          <w:bCs/>
          <w:rtl/>
          <w:lang w:bidi="ar-JO"/>
        </w:rPr>
      </w:pPr>
    </w:p>
    <w:p w:rsidR="00DC6504" w:rsidRPr="00DC6504" w:rsidRDefault="00DC6504" w:rsidP="00DC6504">
      <w:pPr>
        <w:jc w:val="center"/>
        <w:rPr>
          <w:b/>
          <w:bCs/>
          <w:sz w:val="36"/>
          <w:szCs w:val="36"/>
          <w:rtl/>
        </w:rPr>
      </w:pPr>
      <w:r w:rsidRPr="00DC6504">
        <w:rPr>
          <w:b/>
          <w:bCs/>
          <w:sz w:val="36"/>
          <w:szCs w:val="36"/>
          <w:rtl/>
        </w:rPr>
        <w:t>تحليل المحتـــوى</w:t>
      </w:r>
    </w:p>
    <w:p w:rsidR="00DC6504" w:rsidRPr="00DC6504" w:rsidRDefault="00DC6504" w:rsidP="00DC6504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DC6504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DC6504">
        <w:rPr>
          <w:rFonts w:hint="cs"/>
          <w:b/>
          <w:bCs/>
          <w:sz w:val="28"/>
          <w:szCs w:val="28"/>
          <w:rtl/>
        </w:rPr>
        <w:t>الرابع</w:t>
      </w:r>
      <w:r w:rsidRPr="00DC6504">
        <w:rPr>
          <w:b/>
          <w:bCs/>
          <w:sz w:val="28"/>
          <w:szCs w:val="28"/>
          <w:rtl/>
        </w:rPr>
        <w:t xml:space="preserve">  عنوان الوحدة: </w:t>
      </w:r>
      <w:r w:rsidRPr="00DC6504">
        <w:rPr>
          <w:rFonts w:hint="cs"/>
          <w:b/>
          <w:bCs/>
          <w:sz w:val="28"/>
          <w:szCs w:val="28"/>
          <w:rtl/>
        </w:rPr>
        <w:t>التصميم</w:t>
      </w:r>
      <w:r w:rsidRPr="00DC6504">
        <w:rPr>
          <w:b/>
          <w:bCs/>
          <w:sz w:val="28"/>
          <w:szCs w:val="28"/>
          <w:rtl/>
        </w:rPr>
        <w:t xml:space="preserve">              عدد الدروس:                  الصفحات: </w:t>
      </w:r>
      <w:r w:rsidRPr="00DC6504">
        <w:rPr>
          <w:rFonts w:hint="cs"/>
          <w:b/>
          <w:bCs/>
          <w:sz w:val="28"/>
          <w:szCs w:val="28"/>
          <w:rtl/>
        </w:rPr>
        <w:t>57-88</w:t>
      </w:r>
    </w:p>
    <w:p w:rsidR="00DC6504" w:rsidRPr="00DC6504" w:rsidRDefault="00DC6504" w:rsidP="00DC6504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DC6504" w:rsidRPr="00DC6504" w:rsidTr="00D072BA">
        <w:trPr>
          <w:trHeight w:val="756"/>
        </w:trPr>
        <w:tc>
          <w:tcPr>
            <w:tcW w:w="1854" w:type="dxa"/>
          </w:tcPr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 xml:space="preserve">الأنشطة والأسئلة </w:t>
            </w:r>
          </w:p>
          <w:p w:rsidR="00DC6504" w:rsidRPr="00DC6504" w:rsidRDefault="00DC6504" w:rsidP="00D072BA">
            <w:pPr>
              <w:jc w:val="center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وقضايا المناقشة</w:t>
            </w:r>
          </w:p>
        </w:tc>
      </w:tr>
      <w:tr w:rsidR="00DC6504" w:rsidRPr="00DC6504" w:rsidTr="00D072BA">
        <w:trPr>
          <w:trHeight w:val="7063"/>
        </w:trPr>
        <w:tc>
          <w:tcPr>
            <w:tcW w:w="1854" w:type="dxa"/>
          </w:tcPr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قيمة اللون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الألوان المائية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الخط العربي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الشكل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ملامس وهمية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ملامس حقيقية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الطباعة بالتفريغ</w:t>
            </w:r>
          </w:p>
          <w:p w:rsidR="00DC6504" w:rsidRPr="00DC6504" w:rsidRDefault="00DC6504" w:rsidP="00D072BA">
            <w:pPr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 xml:space="preserve">لوان </w:t>
            </w:r>
            <w:proofErr w:type="spellStart"/>
            <w:r w:rsidRPr="00DC6504">
              <w:rPr>
                <w:rFonts w:hint="cs"/>
                <w:b/>
                <w:bCs/>
                <w:rtl/>
              </w:rPr>
              <w:t>الغواش</w:t>
            </w:r>
            <w:proofErr w:type="spellEnd"/>
          </w:p>
        </w:tc>
        <w:tc>
          <w:tcPr>
            <w:tcW w:w="3280" w:type="dxa"/>
          </w:tcPr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يمتاز تنفيذ التدرج اللوني بأكثر من مهارة وخاصة في التصميم بأنواعه المتعددة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الحروف والكلمات هي الأساس في ممارسة الكتابة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الخط يعد المصدر الأساسي للزخارف الإسلامية بأنواعها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تظهر الملامس الحقيقية بمختلف الخامات المتعددة عند استخدامها في التصميم الفني الواقعي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الطباعة تعد عملية نقل الأشكال إلى خامات متعددة باستخدام النحت الغائر أو البارز أو التفريغ</w:t>
            </w:r>
          </w:p>
        </w:tc>
        <w:tc>
          <w:tcPr>
            <w:tcW w:w="2994" w:type="dxa"/>
          </w:tcPr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تقدير العمل الفني وعمل الزملاء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الاعتزاز بأهمية الفن الإسلامي عالمياً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الاعتزاز بالعمل الجماعي مع الزملاء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نمو حب العمل اليدوي</w:t>
            </w:r>
          </w:p>
        </w:tc>
        <w:tc>
          <w:tcPr>
            <w:tcW w:w="2139" w:type="dxa"/>
          </w:tcPr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توظيف درجات اللون الواحد في إنتاج تصميمات فنية متنوعة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استخدام الحروف والكلمات في تصميم موضوعات فنية مستوحاة من الزخرفة العربية الإسلامية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تنفيذ تصميمات بسيطة باستخدام خامات مستهلكة متنوعة الملامس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rFonts w:hint="cs"/>
                <w:b/>
                <w:bCs/>
                <w:rtl/>
              </w:rPr>
              <w:t>تنفيذ تصميمات بأسلوب الطباعة البسطة</w:t>
            </w:r>
          </w:p>
        </w:tc>
        <w:tc>
          <w:tcPr>
            <w:tcW w:w="2566" w:type="dxa"/>
          </w:tcPr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 xml:space="preserve">كما ورد في </w:t>
            </w:r>
            <w:r w:rsidRPr="00DC6504">
              <w:rPr>
                <w:rFonts w:hint="cs"/>
                <w:b/>
                <w:bCs/>
                <w:rtl/>
              </w:rPr>
              <w:t>دليل المعلم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صور ورسومات من الجرائد والمجلات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  <w:r w:rsidRPr="00DC6504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  <w:p w:rsidR="00DC6504" w:rsidRPr="00DC6504" w:rsidRDefault="00DC6504" w:rsidP="00D072BA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DC6504" w:rsidRPr="00DC6504" w:rsidRDefault="00DC6504" w:rsidP="00DC6504">
      <w:pPr>
        <w:rPr>
          <w:b/>
          <w:bCs/>
          <w:rtl/>
        </w:rPr>
      </w:pPr>
      <w:r w:rsidRPr="00DC6504">
        <w:rPr>
          <w:b/>
          <w:bCs/>
          <w:rtl/>
        </w:rPr>
        <w:t xml:space="preserve"> إعداد المعلم :</w:t>
      </w:r>
    </w:p>
    <w:p w:rsidR="00DC6504" w:rsidRPr="00DC6504" w:rsidRDefault="00DC6504" w:rsidP="00DC6504">
      <w:pPr>
        <w:rPr>
          <w:b/>
          <w:bCs/>
          <w:rtl/>
        </w:rPr>
      </w:pPr>
    </w:p>
    <w:p w:rsidR="00DC6504" w:rsidRPr="00DC6504" w:rsidRDefault="00DC6504" w:rsidP="00DC6504">
      <w:pPr>
        <w:rPr>
          <w:b/>
          <w:bCs/>
          <w:rtl/>
          <w:lang w:bidi="ar-JO"/>
        </w:rPr>
      </w:pPr>
    </w:p>
    <w:p w:rsidR="00DC6504" w:rsidRPr="00DC6504" w:rsidRDefault="00DC6504" w:rsidP="00DC6504">
      <w:pPr>
        <w:rPr>
          <w:b/>
          <w:bCs/>
          <w:rtl/>
        </w:rPr>
      </w:pPr>
    </w:p>
    <w:p w:rsidR="009202D7" w:rsidRPr="00DC6504" w:rsidRDefault="009202D7">
      <w:pPr>
        <w:rPr>
          <w:b/>
          <w:bCs/>
        </w:rPr>
      </w:pPr>
    </w:p>
    <w:sectPr w:rsidR="009202D7" w:rsidRPr="00DC6504" w:rsidSect="00707DC1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DC6504">
    <w:pPr>
      <w:pStyle w:val="a3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6504"/>
    <w:rsid w:val="009202D7"/>
    <w:rsid w:val="00C618BD"/>
    <w:rsid w:val="00DC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0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C650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DC650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DC6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C65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2022-08-30T18:53:00Z</dcterms:created>
  <dcterms:modified xsi:type="dcterms:W3CDTF">2022-08-30T18:53:00Z</dcterms:modified>
</cp:coreProperties>
</file>