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91" w:rsidRPr="00F77D91" w:rsidRDefault="00F77D91" w:rsidP="00F77D91">
      <w:pPr>
        <w:pStyle w:val="a3"/>
        <w:rPr>
          <w:rtl/>
        </w:rPr>
      </w:pPr>
    </w:p>
    <w:p w:rsidR="00F77D91" w:rsidRPr="00F77D91" w:rsidRDefault="00F77D91" w:rsidP="00F77D91">
      <w:pPr>
        <w:pStyle w:val="a3"/>
        <w:rPr>
          <w:rtl/>
        </w:rPr>
      </w:pPr>
      <w:r w:rsidRPr="00F77D91">
        <w:rPr>
          <w:rFonts w:hint="cs"/>
          <w:rtl/>
        </w:rPr>
        <w:t>الخطة الفصلية</w:t>
      </w:r>
    </w:p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>الصف: الرابع الأساسي الفصل الدراسي الأول</w:t>
      </w:r>
    </w:p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 xml:space="preserve">المبحث: التربية الفنية              عنوان الوحدة : التعبير الفني بالرسم والتصوير    عدد الحصص: الفترة الزمنية من : //إلى : /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F77D91" w:rsidRPr="00F77D91" w:rsidTr="004603F2">
        <w:trPr>
          <w:cantSplit/>
          <w:trHeight w:val="278"/>
        </w:trPr>
        <w:tc>
          <w:tcPr>
            <w:tcW w:w="578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proofErr w:type="spellStart"/>
            <w:r w:rsidRPr="00F77D9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F77D9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التأمل الذاتي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F77D91" w:rsidRPr="00F77D91" w:rsidTr="004603F2">
        <w:trPr>
          <w:cantSplit/>
          <w:trHeight w:val="278"/>
        </w:trPr>
        <w:tc>
          <w:tcPr>
            <w:tcW w:w="57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trHeight w:val="669"/>
        </w:trPr>
        <w:tc>
          <w:tcPr>
            <w:tcW w:w="578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ترسم باللون والخط والشكل موضوعات مستوحاة من الطبيعة بحرية.</w:t>
            </w:r>
          </w:p>
          <w:p w:rsidR="00F77D91" w:rsidRPr="00F77D91" w:rsidRDefault="00F77D91" w:rsidP="004603F2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دليل المعلم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البحث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اشعر بالرضا عن: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</w:p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التحديات: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</w:p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مقترحات التحسين: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F77D91" w:rsidRPr="00F77D91" w:rsidTr="004603F2">
        <w:trPr>
          <w:cantSplit/>
          <w:trHeight w:val="515"/>
        </w:trPr>
        <w:tc>
          <w:tcPr>
            <w:tcW w:w="578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تعبر بالرسم عن مواقف قصصية هادفة تناسب مستواهم وقدراتهم.</w:t>
            </w:r>
          </w:p>
        </w:tc>
        <w:tc>
          <w:tcPr>
            <w:tcW w:w="184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ملاحظة تلقائية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F77D91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F77D91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  <w:trHeight w:val="500"/>
        </w:trPr>
        <w:tc>
          <w:tcPr>
            <w:tcW w:w="578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F77D91" w:rsidRPr="00F77D91" w:rsidRDefault="00F77D91" w:rsidP="004603F2">
            <w:pPr>
              <w:pStyle w:val="1"/>
            </w:pPr>
            <w:r w:rsidRPr="00F77D91">
              <w:rPr>
                <w:rFonts w:hint="cs"/>
                <w:rtl/>
              </w:rPr>
              <w:t xml:space="preserve">تكون ملامس لونية </w:t>
            </w:r>
            <w:proofErr w:type="spellStart"/>
            <w:r w:rsidRPr="00F77D91">
              <w:rPr>
                <w:rFonts w:hint="cs"/>
                <w:rtl/>
              </w:rPr>
              <w:t>باتباع</w:t>
            </w:r>
            <w:proofErr w:type="spellEnd"/>
            <w:r w:rsidRPr="00F77D91">
              <w:rPr>
                <w:rFonts w:hint="cs"/>
                <w:rtl/>
              </w:rPr>
              <w:t xml:space="preserve"> أسلوب الحز والكشط.</w:t>
            </w:r>
          </w:p>
        </w:tc>
        <w:tc>
          <w:tcPr>
            <w:tcW w:w="184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  <w:trHeight w:val="766"/>
        </w:trPr>
        <w:tc>
          <w:tcPr>
            <w:tcW w:w="578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تقدر العمل الفني ويحترم أعمال الآخرين.</w:t>
            </w:r>
          </w:p>
        </w:tc>
        <w:tc>
          <w:tcPr>
            <w:tcW w:w="184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77D91" w:rsidRPr="00F77D91" w:rsidRDefault="00F77D91" w:rsidP="004603F2">
            <w:pPr>
              <w:spacing w:line="256" w:lineRule="auto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  <w:trHeight w:val="500"/>
        </w:trPr>
        <w:tc>
          <w:tcPr>
            <w:tcW w:w="578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74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تتعود على النظافة والترتيب والنظام.</w:t>
            </w:r>
          </w:p>
        </w:tc>
        <w:tc>
          <w:tcPr>
            <w:tcW w:w="184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  <w:trHeight w:val="766"/>
        </w:trPr>
        <w:tc>
          <w:tcPr>
            <w:tcW w:w="578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155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  <w:trHeight w:val="665"/>
        </w:trPr>
        <w:tc>
          <w:tcPr>
            <w:tcW w:w="578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</w:tbl>
    <w:p w:rsidR="00F77D91" w:rsidRPr="00F77D91" w:rsidRDefault="00F77D91" w:rsidP="00F77D91">
      <w:pPr>
        <w:pStyle w:val="a3"/>
        <w:rPr>
          <w:rtl/>
        </w:rPr>
      </w:pPr>
    </w:p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>-</w:t>
      </w: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pStyle w:val="a3"/>
        <w:rPr>
          <w:rtl/>
        </w:rPr>
      </w:pPr>
    </w:p>
    <w:p w:rsidR="00F77D91" w:rsidRPr="00F77D91" w:rsidRDefault="00F77D91" w:rsidP="00F77D91">
      <w:pPr>
        <w:pStyle w:val="a3"/>
        <w:rPr>
          <w:rtl/>
        </w:rPr>
      </w:pPr>
    </w:p>
    <w:p w:rsidR="00F77D91" w:rsidRPr="00F77D91" w:rsidRDefault="00F77D91" w:rsidP="00F77D91">
      <w:pPr>
        <w:pStyle w:val="a3"/>
        <w:rPr>
          <w:rtl/>
        </w:rPr>
      </w:pPr>
    </w:p>
    <w:p w:rsidR="00F77D91" w:rsidRPr="00F77D91" w:rsidRDefault="00F77D91" w:rsidP="00F77D91">
      <w:pPr>
        <w:pStyle w:val="a3"/>
        <w:rPr>
          <w:rtl/>
        </w:rPr>
      </w:pPr>
    </w:p>
    <w:p w:rsidR="00F77D91" w:rsidRPr="00F77D91" w:rsidRDefault="00F77D91" w:rsidP="00F77D91">
      <w:pPr>
        <w:pStyle w:val="a3"/>
        <w:rPr>
          <w:rtl/>
        </w:rPr>
      </w:pPr>
    </w:p>
    <w:p w:rsidR="00F77D91" w:rsidRPr="00F77D91" w:rsidRDefault="00F77D91" w:rsidP="00F77D91">
      <w:pPr>
        <w:pStyle w:val="a3"/>
        <w:rPr>
          <w:rtl/>
        </w:rPr>
      </w:pPr>
      <w:r w:rsidRPr="00F77D91">
        <w:rPr>
          <w:rFonts w:hint="cs"/>
          <w:rtl/>
        </w:rPr>
        <w:lastRenderedPageBreak/>
        <w:t>الخطة الفصلية</w:t>
      </w:r>
    </w:p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>الصف:</w:t>
      </w:r>
      <w:proofErr w:type="spellStart"/>
      <w:r w:rsidRPr="00F77D91">
        <w:rPr>
          <w:rFonts w:hint="cs"/>
          <w:b/>
          <w:bCs/>
          <w:rtl/>
        </w:rPr>
        <w:t>الرابعالأساسي</w:t>
      </w:r>
      <w:proofErr w:type="spellEnd"/>
      <w:r w:rsidRPr="00F77D91">
        <w:rPr>
          <w:rFonts w:hint="cs"/>
          <w:b/>
          <w:bCs/>
          <w:rtl/>
        </w:rPr>
        <w:t xml:space="preserve"> الفصل الدراسي الأول</w:t>
      </w:r>
    </w:p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>المبحث: التربية الفني</w:t>
      </w:r>
      <w:r w:rsidRPr="00F77D91">
        <w:rPr>
          <w:rFonts w:hint="eastAsia"/>
          <w:b/>
          <w:bCs/>
          <w:rtl/>
        </w:rPr>
        <w:t>ة</w:t>
      </w:r>
      <w:r w:rsidRPr="00F77D91">
        <w:rPr>
          <w:rFonts w:hint="cs"/>
          <w:b/>
          <w:bCs/>
          <w:rtl/>
        </w:rPr>
        <w:t xml:space="preserve">             عنوان الوحدة:التصميم عدد الحصص:الفترة الزمنية من :/ / إلى:/  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F77D91" w:rsidRPr="00F77D91" w:rsidTr="004603F2">
        <w:trPr>
          <w:cantSplit/>
          <w:trHeight w:val="300"/>
        </w:trPr>
        <w:tc>
          <w:tcPr>
            <w:tcW w:w="579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proofErr w:type="spellStart"/>
            <w:r w:rsidRPr="00F77D9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F77D9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التأمل الذاتي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F77D91" w:rsidRPr="00F77D91" w:rsidTr="004603F2">
        <w:trPr>
          <w:cantSplit/>
          <w:trHeight w:val="300"/>
        </w:trPr>
        <w:tc>
          <w:tcPr>
            <w:tcW w:w="579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</w:trPr>
        <w:tc>
          <w:tcPr>
            <w:tcW w:w="57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توظف درجات اللون الواحد في إنتاج تصميمات فنية بسيطة.</w:t>
            </w:r>
          </w:p>
        </w:tc>
        <w:tc>
          <w:tcPr>
            <w:tcW w:w="180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دليل المعلم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اشعر بالرضا عن: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</w:p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التحديات: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</w:p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مقترحات التحسين: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F77D91" w:rsidRPr="00F77D91" w:rsidTr="004603F2">
        <w:trPr>
          <w:cantSplit/>
        </w:trPr>
        <w:tc>
          <w:tcPr>
            <w:tcW w:w="57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تستخدم الحروف والكلمات في تصميم موضوعات فنية مستوحاة من الزخرفة العربية الإسلامية.</w:t>
            </w:r>
          </w:p>
        </w:tc>
        <w:tc>
          <w:tcPr>
            <w:tcW w:w="180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  <w:r w:rsidRPr="00F77D91">
              <w:rPr>
                <w:rFonts w:hint="cs"/>
                <w:b/>
                <w:bCs/>
                <w:rtl/>
              </w:rPr>
              <w:t>ملاحظة تلقائية</w:t>
            </w:r>
          </w:p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F77D91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F77D91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</w:trPr>
        <w:tc>
          <w:tcPr>
            <w:tcW w:w="57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F77D91" w:rsidRPr="00F77D91" w:rsidRDefault="00F77D91" w:rsidP="004603F2">
            <w:pPr>
              <w:pStyle w:val="1"/>
            </w:pPr>
            <w:r w:rsidRPr="00F77D91">
              <w:rPr>
                <w:rFonts w:hint="cs"/>
                <w:rtl/>
              </w:rPr>
              <w:t>تنفذ تصميمات بسيطة بأسلوب الطباعة.</w:t>
            </w:r>
          </w:p>
        </w:tc>
        <w:tc>
          <w:tcPr>
            <w:tcW w:w="180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</w:trPr>
        <w:tc>
          <w:tcPr>
            <w:tcW w:w="579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 xml:space="preserve">تتعرف خطوات تصميم الوحدة </w:t>
            </w:r>
            <w:proofErr w:type="spellStart"/>
            <w:r w:rsidRPr="00F77D91">
              <w:rPr>
                <w:rFonts w:hint="cs"/>
                <w:b/>
                <w:bCs/>
                <w:rtl/>
              </w:rPr>
              <w:t>الزخرفية</w:t>
            </w:r>
            <w:proofErr w:type="spellEnd"/>
            <w:r w:rsidRPr="00F77D91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80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77D91" w:rsidRPr="00F77D91" w:rsidRDefault="00F77D91" w:rsidP="004603F2">
            <w:pPr>
              <w:spacing w:line="256" w:lineRule="auto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</w:trPr>
        <w:tc>
          <w:tcPr>
            <w:tcW w:w="57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5" w:type="dxa"/>
          </w:tcPr>
          <w:p w:rsidR="00F77D91" w:rsidRPr="00F77D91" w:rsidRDefault="00F77D91" w:rsidP="004603F2">
            <w:pPr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تستمتع بتجريب الخامات المحببة والمثيرة في التصميم الفني.</w:t>
            </w:r>
          </w:p>
        </w:tc>
        <w:tc>
          <w:tcPr>
            <w:tcW w:w="180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</w:trPr>
        <w:tc>
          <w:tcPr>
            <w:tcW w:w="57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</w:tcPr>
          <w:p w:rsidR="00F77D91" w:rsidRPr="00F77D91" w:rsidRDefault="00F77D91" w:rsidP="004603F2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2105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  <w:tr w:rsidR="00F77D91" w:rsidRPr="00F77D91" w:rsidTr="004603F2">
        <w:trPr>
          <w:cantSplit/>
        </w:trPr>
        <w:tc>
          <w:tcPr>
            <w:tcW w:w="57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5" w:type="dxa"/>
          </w:tcPr>
          <w:p w:rsidR="00F77D91" w:rsidRPr="00F77D91" w:rsidRDefault="00F77D91" w:rsidP="004603F2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  <w:r w:rsidRPr="00F77D91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77D91" w:rsidRPr="00F77D91" w:rsidRDefault="00F77D91" w:rsidP="004603F2">
            <w:pPr>
              <w:jc w:val="center"/>
              <w:rPr>
                <w:b/>
                <w:bCs/>
              </w:rPr>
            </w:pPr>
          </w:p>
        </w:tc>
      </w:tr>
    </w:tbl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F77D91" w:rsidRPr="00F77D91" w:rsidRDefault="00F77D91" w:rsidP="00F77D91">
      <w:pPr>
        <w:rPr>
          <w:b/>
          <w:bCs/>
          <w:rtl/>
        </w:rPr>
      </w:pPr>
      <w:r w:rsidRPr="00F77D91">
        <w:rPr>
          <w:rFonts w:hint="cs"/>
          <w:b/>
          <w:bCs/>
          <w:rtl/>
        </w:rPr>
        <w:t>-</w:t>
      </w: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rPr>
          <w:b/>
          <w:bCs/>
          <w:rtl/>
        </w:rPr>
      </w:pPr>
    </w:p>
    <w:p w:rsidR="00F77D91" w:rsidRPr="00F77D91" w:rsidRDefault="00F77D91" w:rsidP="00F77D91">
      <w:pPr>
        <w:rPr>
          <w:b/>
          <w:bCs/>
          <w:sz w:val="36"/>
          <w:szCs w:val="36"/>
          <w:rtl/>
        </w:rPr>
      </w:pPr>
    </w:p>
    <w:p w:rsidR="00CC28C1" w:rsidRPr="00F77D91" w:rsidRDefault="00CC28C1">
      <w:pPr>
        <w:rPr>
          <w:b/>
          <w:bCs/>
        </w:rPr>
      </w:pPr>
    </w:p>
    <w:sectPr w:rsidR="00CC28C1" w:rsidRPr="00F77D91" w:rsidSect="00707DC1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F77D91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7D91"/>
    <w:rsid w:val="00C618BD"/>
    <w:rsid w:val="00CC28C1"/>
    <w:rsid w:val="00F7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F77D9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77D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F77D9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F77D9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F77D9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F77D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F7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77D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2022-08-30T18:53:00Z</dcterms:created>
  <dcterms:modified xsi:type="dcterms:W3CDTF">2022-08-30T18:53:00Z</dcterms:modified>
</cp:coreProperties>
</file>