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18" w:rsidRDefault="00866418" w:rsidP="00866418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418" w:rsidRDefault="00866418" w:rsidP="00866418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866418" w:rsidRDefault="00866418" w:rsidP="00866418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866418" w:rsidRDefault="00866418" w:rsidP="00866418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866418" w:rsidRDefault="00866418" w:rsidP="00866418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866418" w:rsidRDefault="00866418" w:rsidP="00866418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ثاني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866418" w:rsidRPr="004C67C8" w:rsidRDefault="00866418" w:rsidP="00866418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866418" w:rsidRDefault="00866418" w:rsidP="00866418">
      <w:pPr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الاول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 w:rsidR="00866418" w:rsidRDefault="00866418" w:rsidP="00866418">
      <w:pPr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eastAsia"/>
          <w:b/>
          <w:bCs/>
          <w:sz w:val="32"/>
          <w:szCs w:val="32"/>
          <w:rtl/>
        </w:rPr>
        <w:t>تحول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السائل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غاز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يسمى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تكاثفا</w:t>
      </w:r>
      <w:r>
        <w:rPr>
          <w:b/>
          <w:bCs/>
          <w:sz w:val="32"/>
          <w:szCs w:val="32"/>
          <w:rtl/>
        </w:rPr>
        <w:t xml:space="preserve"> (     )</w:t>
      </w:r>
    </w:p>
    <w:p w:rsidR="00866418" w:rsidRDefault="00866418" w:rsidP="00866418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من </w:t>
      </w:r>
      <w:proofErr w:type="spellStart"/>
      <w:r>
        <w:rPr>
          <w:rFonts w:ascii="Arial" w:hAnsi="Arial"/>
          <w:b/>
          <w:bCs/>
          <w:sz w:val="32"/>
          <w:szCs w:val="32"/>
          <w:rtl/>
        </w:rPr>
        <w:t>الامثلة</w:t>
      </w:r>
      <w:proofErr w:type="spellEnd"/>
      <w:r>
        <w:rPr>
          <w:rFonts w:ascii="Arial" w:hAnsi="Arial"/>
          <w:b/>
          <w:bCs/>
          <w:sz w:val="32"/>
          <w:szCs w:val="32"/>
          <w:rtl/>
        </w:rPr>
        <w:t xml:space="preserve"> على المواد الموصلة للحرارة الخشب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 w:rsidR="00866418" w:rsidRDefault="00866418" w:rsidP="00866418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استخدم ميزان ذا الكفتين للمقارنة بين كتلة جسمين  (    )</w:t>
      </w:r>
    </w:p>
    <w:p w:rsidR="00866418" w:rsidRDefault="00866418" w:rsidP="00866418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تكون درجة الحرارة في فصل الشتاء عالية جدا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 w:rsidR="00866418" w:rsidRPr="00CD119D" w:rsidRDefault="00866418" w:rsidP="00866418">
      <w:pPr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احتراق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(      )</w:t>
      </w:r>
    </w:p>
    <w:p w:rsidR="00866418" w:rsidRDefault="00866418" w:rsidP="0086641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.............................................................................................</w:t>
      </w:r>
    </w:p>
    <w:p w:rsidR="00866418" w:rsidRDefault="00866418" w:rsidP="00866418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.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بالكلمة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المناسبة</w:t>
      </w:r>
      <w:r>
        <w:rPr>
          <w:b/>
          <w:bCs/>
          <w:sz w:val="32"/>
          <w:szCs w:val="32"/>
          <w:rtl/>
        </w:rPr>
        <w:t xml:space="preserve">                                                                      </w:t>
      </w:r>
    </w:p>
    <w:p w:rsidR="00866418" w:rsidRDefault="00866418" w:rsidP="00866418">
      <w:pPr>
        <w:pStyle w:val="ListParagraph"/>
        <w:numPr>
          <w:ilvl w:val="0"/>
          <w:numId w:val="1"/>
        </w:numPr>
        <w:contextualSpacing w:val="0"/>
        <w:rPr>
          <w:rFonts w:ascii="Vrinda" w:hAnsi="Vrinda"/>
          <w:b/>
          <w:bCs/>
          <w:sz w:val="32"/>
          <w:szCs w:val="32"/>
          <w:rtl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تعمل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الكثير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الاجهزة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وتضاء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المصابيح</w:t>
      </w:r>
      <w:r>
        <w:rPr>
          <w:rFonts w:ascii="Vrinda" w:hAnsi="Vrinda"/>
          <w:b/>
          <w:bCs/>
          <w:sz w:val="32"/>
          <w:szCs w:val="32"/>
          <w:rtl/>
        </w:rPr>
        <w:t>-----------------------</w:t>
      </w:r>
    </w:p>
    <w:p w:rsidR="00866418" w:rsidRPr="00CD119D" w:rsidRDefault="00866418" w:rsidP="00866418">
      <w:pPr>
        <w:pStyle w:val="ListParagraph"/>
        <w:numPr>
          <w:ilvl w:val="0"/>
          <w:numId w:val="1"/>
        </w:numPr>
        <w:contextualSpacing w:val="0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تحرك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الاشياء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>----------------------</w:t>
      </w:r>
    </w:p>
    <w:p w:rsidR="00866418" w:rsidRDefault="00866418" w:rsidP="00866418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Vrinda" w:hAnsi="Vrinda" w:hint="eastAsia"/>
          <w:b/>
          <w:bCs/>
          <w:sz w:val="32"/>
          <w:szCs w:val="32"/>
          <w:rtl/>
        </w:rPr>
        <w:t>اشكال</w:t>
      </w:r>
      <w:proofErr w:type="spellEnd"/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تنتج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عن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اهتزاز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الأجسام</w:t>
      </w:r>
      <w:r>
        <w:rPr>
          <w:rFonts w:ascii="Vrinda" w:hAnsi="Vrinda"/>
          <w:b/>
          <w:bCs/>
          <w:sz w:val="32"/>
          <w:szCs w:val="32"/>
          <w:rtl/>
        </w:rPr>
        <w:t>--------------------</w:t>
      </w:r>
    </w:p>
    <w:p w:rsidR="00866418" w:rsidRDefault="00866418" w:rsidP="00866418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تسخن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الاشياء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ولها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دور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بعض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تحولات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المادة</w:t>
      </w:r>
      <w:r>
        <w:rPr>
          <w:b/>
          <w:bCs/>
          <w:sz w:val="32"/>
          <w:szCs w:val="32"/>
          <w:rtl/>
        </w:rPr>
        <w:t xml:space="preserve"> ---------------- </w:t>
      </w:r>
    </w:p>
    <w:p w:rsidR="00866418" w:rsidRDefault="00866418" w:rsidP="00866418">
      <w:pPr>
        <w:pStyle w:val="ListParagraph"/>
        <w:numPr>
          <w:ilvl w:val="0"/>
          <w:numId w:val="1"/>
        </w:numPr>
        <w:pBdr>
          <w:bottom w:val="single" w:sz="12" w:space="1" w:color="auto"/>
        </w:pBdr>
        <w:contextualSpacing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----------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الحرارة</w:t>
      </w:r>
      <w:r>
        <w:rPr>
          <w:b/>
          <w:bCs/>
          <w:sz w:val="32"/>
          <w:szCs w:val="32"/>
          <w:rtl/>
        </w:rPr>
        <w:t xml:space="preserve"> </w:t>
      </w:r>
    </w:p>
    <w:p w:rsidR="00866418" w:rsidRDefault="00866418" w:rsidP="00866418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الثالث</w:t>
      </w:r>
      <w:r>
        <w:rPr>
          <w:b/>
          <w:bCs/>
          <w:sz w:val="32"/>
          <w:szCs w:val="32"/>
          <w:rtl/>
        </w:rPr>
        <w:t xml:space="preserve"> : </w:t>
      </w:r>
      <w:r>
        <w:rPr>
          <w:rFonts w:hint="eastAsia"/>
          <w:b/>
          <w:bCs/>
          <w:sz w:val="32"/>
          <w:szCs w:val="32"/>
          <w:rtl/>
        </w:rPr>
        <w:t>أصنف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التالية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موصلة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وعازلة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</w:p>
    <w:p w:rsidR="00866418" w:rsidRDefault="00866418" w:rsidP="00866418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( </w:t>
      </w:r>
      <w:r>
        <w:rPr>
          <w:rFonts w:hint="eastAsia"/>
          <w:b/>
          <w:bCs/>
          <w:sz w:val="32"/>
          <w:szCs w:val="32"/>
          <w:rtl/>
        </w:rPr>
        <w:t>الزجاج</w:t>
      </w:r>
      <w:r>
        <w:rPr>
          <w:b/>
          <w:bCs/>
          <w:sz w:val="32"/>
          <w:szCs w:val="32"/>
          <w:rtl/>
        </w:rPr>
        <w:t xml:space="preserve">   ,   </w:t>
      </w:r>
      <w:r>
        <w:rPr>
          <w:rFonts w:hint="eastAsia"/>
          <w:b/>
          <w:bCs/>
          <w:sz w:val="32"/>
          <w:szCs w:val="32"/>
          <w:rtl/>
        </w:rPr>
        <w:t>النحاس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الحديد</w:t>
      </w:r>
      <w:r>
        <w:rPr>
          <w:b/>
          <w:bCs/>
          <w:sz w:val="32"/>
          <w:szCs w:val="32"/>
          <w:rtl/>
        </w:rPr>
        <w:t xml:space="preserve"> ,  </w:t>
      </w:r>
      <w:r>
        <w:rPr>
          <w:rFonts w:hint="eastAsia"/>
          <w:b/>
          <w:bCs/>
          <w:sz w:val="32"/>
          <w:szCs w:val="32"/>
          <w:rtl/>
        </w:rPr>
        <w:t>البلاستيك</w:t>
      </w:r>
      <w:r>
        <w:rPr>
          <w:b/>
          <w:bCs/>
          <w:sz w:val="32"/>
          <w:szCs w:val="32"/>
          <w:rtl/>
        </w:rPr>
        <w:t xml:space="preserve">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41"/>
        <w:gridCol w:w="5341"/>
      </w:tblGrid>
      <w:tr w:rsidR="00866418" w:rsidTr="000355FC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موصلة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عازلة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</w:tr>
      <w:tr w:rsidR="00866418" w:rsidTr="000355FC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66418" w:rsidTr="000355FC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8" w:rsidRPr="002863D1" w:rsidRDefault="00866418" w:rsidP="000355F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BE0A73" w:rsidRDefault="00BE0A73">
      <w:pPr>
        <w:rPr>
          <w:rFonts w:hint="cs"/>
        </w:rPr>
      </w:pPr>
    </w:p>
    <w:sectPr w:rsidR="00BE0A73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698D"/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66418"/>
    <w:rsid w:val="005B2D62"/>
    <w:rsid w:val="00866418"/>
    <w:rsid w:val="00BE0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1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8664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2022-06-05T19:07:00Z</dcterms:created>
  <dcterms:modified xsi:type="dcterms:W3CDTF">2022-06-05T19:07:00Z</dcterms:modified>
</cp:coreProperties>
</file>