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F7" w:rsidRDefault="00DE2EF7" w:rsidP="00DE2EF7">
      <w:pPr>
        <w:tabs>
          <w:tab w:val="left" w:pos="6945"/>
        </w:tabs>
        <w:spacing w:after="160" w:line="259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 w:rsidRPr="00267C46">
        <w:rPr>
          <w:rFonts w:ascii="Times New Roman" w:hAnsi="Times New Roman" w:cs="Calibri"/>
          <w:b/>
          <w:bCs/>
          <w:noProof/>
          <w:color w:val="000000"/>
          <w:sz w:val="24"/>
          <w:szCs w:val="24"/>
          <w:rtl/>
        </w:rPr>
        <w:pict>
          <v:line id="1026" o:spid="_x0000_s1027" style="position:absolute;left:0;text-align:left;flip:y;z-index:251662336;visibility:visible;mso-wrap-distance-left:0;mso-wrap-distance-right:0" from="2pt,-5.5pt" to="51pt,-4pt" strokeweight=".5pt">
            <v:stroke joinstyle="miter"/>
          </v:lin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oval id="1027" o:spid="_x0000_s1026" style="position:absolute;left:0;text-align:left;margin-left:2.15pt;margin-top:-36.55pt;width:52.75pt;height:62.1pt;z-index:251661312;visibility:visible;mso-wrap-distance-left:0;mso-wrap-distance-right:0">
            <v:textbox>
              <w:txbxContent>
                <w:p w:rsidR="00DE2EF7" w:rsidRDefault="00DE2EF7" w:rsidP="00DE2EF7"/>
              </w:txbxContent>
            </v:textbox>
          </v:oval>
        </w:pict>
      </w:r>
      <w:r>
        <w:rPr>
          <w:rFonts w:ascii="Times New Roman" w:hAnsi="Times New Roman" w:cs="Calibri" w:hint="cs"/>
          <w:b/>
          <w:bCs/>
          <w:noProof/>
          <w:color w:val="000000"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-462280</wp:posOffset>
            </wp:positionV>
            <wp:extent cx="1181100" cy="619125"/>
            <wp:effectExtent l="0" t="0" r="0" b="9525"/>
            <wp:wrapNone/>
            <wp:docPr id="1028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EF7" w:rsidRDefault="00DE2EF7" w:rsidP="00DE2EF7">
      <w:pPr>
        <w:tabs>
          <w:tab w:val="left" w:pos="6945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  <w:lang w:val="ar-JO" w:eastAsia="ar-JO" w:bidi="ar-JO"/>
        </w:rPr>
        <w:t>مديرية التربية والتعليم</w:t>
      </w:r>
      <w:r>
        <w:rPr>
          <w:rFonts w:ascii="Times New Roman" w:hAnsi="Times New Roman" w:cs="Calibri" w:hint="cs"/>
          <w:b/>
          <w:bCs/>
          <w:color w:val="000000"/>
          <w:sz w:val="24"/>
          <w:szCs w:val="24"/>
          <w:rtl/>
          <w:lang w:val="ar-JO" w:eastAsia="ar-JO" w:bidi="ar-JO"/>
        </w:rPr>
        <w:t>/</w:t>
      </w:r>
      <w:r>
        <w:rPr>
          <w:rFonts w:ascii="Arial" w:hAnsi="Arial" w:hint="cs"/>
          <w:b/>
          <w:bCs/>
          <w:color w:val="000000"/>
          <w:sz w:val="24"/>
          <w:szCs w:val="24"/>
          <w:rtl/>
          <w:lang w:val="ar-JO" w:eastAsia="ar-JO" w:bidi="ar-JO"/>
        </w:rPr>
        <w:t>عجلون</w:t>
      </w:r>
    </w:p>
    <w:p w:rsidR="00DE2EF7" w:rsidRDefault="00DE2EF7" w:rsidP="00DE2EF7">
      <w:pPr>
        <w:tabs>
          <w:tab w:val="left" w:pos="6945"/>
        </w:tabs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>
        <w:rPr>
          <w:rFonts w:ascii="Arial" w:hAnsi="Arial" w:hint="cs"/>
          <w:b/>
          <w:bCs/>
          <w:color w:val="000000"/>
          <w:sz w:val="24"/>
          <w:szCs w:val="24"/>
          <w:rtl/>
          <w:lang w:val="ar-JO" w:eastAsia="ar-JO" w:bidi="ar-JO"/>
        </w:rPr>
        <w:t>اليوم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:                                   مدرسة عين البستان الثانوية المختلطة</w:t>
      </w:r>
    </w:p>
    <w:p w:rsidR="00DE2EF7" w:rsidRDefault="00DE2EF7" w:rsidP="00DE2EF7">
      <w:pPr>
        <w:tabs>
          <w:tab w:val="left" w:pos="6945"/>
        </w:tabs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val="ar-JO" w:eastAsia="ar-JO" w:bidi="ar-JO"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val="ar-JO" w:eastAsia="ar-JO" w:bidi="ar-JO"/>
        </w:rPr>
        <w:t>التاريخ:     /      /     2022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         ال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امتحان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النهائي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لمادة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الفيزياء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>الزمن :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ساعة ونصف  </w:t>
      </w:r>
    </w:p>
    <w:p w:rsidR="00DE2EF7" w:rsidRDefault="00DE2EF7" w:rsidP="00DE2EF7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  <w:t xml:space="preserve">اسم الطالبة : ...................................            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 xml:space="preserve">                                                     الصف: ا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val="ar-JO" w:eastAsia="ar-JO" w:bidi="ar-JO"/>
        </w:rPr>
        <w:t>لعاشر</w:t>
      </w:r>
    </w:p>
    <w:p w:rsidR="00DE2EF7" w:rsidRDefault="00DE2EF7" w:rsidP="00DE2EF7">
      <w:pPr>
        <w:pBdr>
          <w:bottom w:val="single" w:sz="4" w:space="0" w:color="auto"/>
        </w:pBdr>
        <w:spacing w:after="160" w:line="259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val="ar-JO" w:eastAsia="ar-JO"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ضعي دائرة حول رمز الإجابة الصحيحة : (١٢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١.القوة التي تجذب الأرض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الأجسام هي: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أ. قوة الشد.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ب. قوة الاحتكاك.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    ج. الوزن.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د. القوة العمودية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٢.القوة المحصلة المؤثرة في القمر الصناعي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أ. قوة مركزية.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ب. قوة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مماسية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  ج. قوة طرد مركزي.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د. قوة عمودية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٣.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تضاعفت المسافة بين مركزي الأرض والقمر الصناعي ٤ مرات فإن قوة التجاذب الكتلي بينهما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أ. تصبح 1/4 من قيمتها الابتدائية.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ب. تصبح 1/16 من قيمتها الابتدائية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ج. تصبح 1/2 قيمتها الابتدائية.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د. تبقى كما هي    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٤.وحدة قياس معدل التدفق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الحجمي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لمائع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أ.</w:t>
      </w:r>
      <w:r w:rsidRPr="00DE2EF7">
        <w:rPr>
          <w:rFonts w:hint="cs"/>
          <w:b/>
          <w:bCs/>
          <w:sz w:val="28"/>
          <w:szCs w:val="28"/>
        </w:rPr>
        <w:t>m^3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.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ب. </w:t>
      </w:r>
      <w:r w:rsidRPr="00DE2EF7">
        <w:rPr>
          <w:rFonts w:hint="cs"/>
          <w:b/>
          <w:bCs/>
          <w:sz w:val="28"/>
          <w:szCs w:val="28"/>
        </w:rPr>
        <w:t>m^3 s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.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      ج. </w:t>
      </w:r>
      <w:r w:rsidRPr="00DE2EF7">
        <w:rPr>
          <w:rFonts w:hint="cs"/>
          <w:b/>
          <w:bCs/>
          <w:sz w:val="28"/>
          <w:szCs w:val="28"/>
        </w:rPr>
        <w:t>m^3/s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.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  د. </w:t>
      </w:r>
      <w:r w:rsidRPr="00DE2EF7">
        <w:rPr>
          <w:rFonts w:hint="cs"/>
          <w:b/>
          <w:bCs/>
          <w:sz w:val="28"/>
          <w:szCs w:val="28"/>
        </w:rPr>
        <w:t>m^2</w:t>
      </w:r>
    </w:p>
    <w:p w:rsidR="00DE2EF7" w:rsidRPr="00DE2EF7" w:rsidRDefault="00DE2EF7" w:rsidP="00DE2EF7">
      <w:pPr>
        <w:rPr>
          <w:rFonts w:hint="cs"/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٥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.عند هبوب الرياح بشكل أفقي فوق فتحة المدخنة يتأثر الدخان الصاعد في المدخنة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أ. يرتفع الدخان بسرعة أكبر في المدخنة.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ب. يندفع الدخان إلى الأسفل في المدخنة.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ج. يرتفع الدخان بسرعة أقل في المدخنة. 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د. لا يتأثر الدخان الصاعد في المدخنة.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٦.من خصائص المائع المثالي الذي يميزه عن المائع أنه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أ. لزج.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ب. انضغاطي.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ج. جريانه غير منتظم.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  د. غير دوامي.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(٨ علامات)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يضخ قلب الإنسان الدم في الشرايين التي تتفرع إلى الشعيرات إذا علمت أن الدم يتدفق بسرعة 5*10^-2 م/ث في شريان مساحة مقطعه ٦مم^2 يتفرع إلى شعيرات متماثلة مساحة مقطع كل شعيرة 0.3 مم^2 وسرعة تدفق الدم في كل منهما 2*10^-3 م/ث، جد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١.معدل التدفق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الحجمي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للدم في الشريان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٢.عدد الشعيرات التي تفرعت من الشريان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(٤ علامات)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ميزي بين الموجات الميكانيكية والموجات الكهرومغناطيسية مع ذكر مثالين على كل واحدة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السؤال الرابع: ( ٤ علامات)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يسير الضوء المرئي بجميع مركباته في الفراغ بسرعة 3*10^8 م/ث مع أن لكل لون من ألوان الضوء تردداً مختلفاً، إذا علمت أن تردد الضوء الأصفر 530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هيرتز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ما طول موجة الضوء الأصفر في الهواء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السؤال الخامس: (٦ علامات)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صندوق كتلته ٢ كغم ينزلق على مستوى مائل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املس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يميل على الأفق بزاوية ٣٧ كما في الشكل،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اذا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علمت أن جا٣٧ =0.6، جتا٣٧ =0.8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احسبي :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١.القوة العمودية المؤثرة في الصندوق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٢.تسارع الصندوق: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السادس: (٤ علامات)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عرفي ما يلي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١.قاعدة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ارخميدس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٢.التردد: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٣:القوة العمودية: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٤.المائع المثالي: </w:t>
      </w:r>
    </w:p>
    <w:p w:rsidR="00DE2EF7" w:rsidRPr="00DE2EF7" w:rsidRDefault="00DE2EF7" w:rsidP="00DE2EF7">
      <w:pPr>
        <w:rPr>
          <w:b/>
          <w:bCs/>
          <w:sz w:val="28"/>
          <w:szCs w:val="28"/>
          <w:rtl/>
          <w:lang w:bidi="ar-JO"/>
        </w:rPr>
      </w:pPr>
    </w:p>
    <w:p w:rsidR="00DE2EF7" w:rsidRPr="00DE2EF7" w:rsidRDefault="00DE2EF7" w:rsidP="00DE2EF7">
      <w:pPr>
        <w:jc w:val="center"/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>مع تمنياتي بالنجاح.</w:t>
      </w:r>
    </w:p>
    <w:p w:rsidR="00DE2EF7" w:rsidRPr="00DE2EF7" w:rsidRDefault="00DE2EF7" w:rsidP="00DE2EF7">
      <w:pPr>
        <w:jc w:val="center"/>
        <w:rPr>
          <w:b/>
          <w:bCs/>
          <w:sz w:val="28"/>
          <w:szCs w:val="28"/>
          <w:rtl/>
          <w:lang w:bidi="ar-JO"/>
        </w:rPr>
      </w:pPr>
      <w:r w:rsidRPr="00DE2EF7">
        <w:rPr>
          <w:rFonts w:hint="cs"/>
          <w:b/>
          <w:bCs/>
          <w:sz w:val="28"/>
          <w:szCs w:val="28"/>
          <w:rtl/>
          <w:lang w:bidi="ar-JO"/>
        </w:rPr>
        <w:t xml:space="preserve">معلمة المادة: وفاء </w:t>
      </w:r>
      <w:proofErr w:type="spellStart"/>
      <w:r w:rsidRPr="00DE2EF7">
        <w:rPr>
          <w:rFonts w:hint="cs"/>
          <w:b/>
          <w:bCs/>
          <w:sz w:val="28"/>
          <w:szCs w:val="28"/>
          <w:rtl/>
          <w:lang w:bidi="ar-JO"/>
        </w:rPr>
        <w:t>فريحات</w:t>
      </w:r>
      <w:proofErr w:type="spellEnd"/>
      <w:r w:rsidRPr="00DE2EF7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DE2EF7" w:rsidRDefault="00DE2EF7" w:rsidP="00DE2EF7">
      <w:pPr>
        <w:rPr>
          <w:b/>
          <w:bCs/>
          <w:sz w:val="40"/>
          <w:szCs w:val="40"/>
          <w:lang w:bidi="ar-JO"/>
        </w:rPr>
      </w:pPr>
    </w:p>
    <w:p w:rsidR="00DD7C0F" w:rsidRPr="00DE2EF7" w:rsidRDefault="00DD7C0F"/>
    <w:sectPr w:rsidR="00DD7C0F" w:rsidRPr="00DE2EF7" w:rsidSect="00267C46">
      <w:pgSz w:w="11906" w:h="16838"/>
      <w:pgMar w:top="1440" w:right="991" w:bottom="144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E2EF7"/>
    <w:rsid w:val="00340850"/>
    <w:rsid w:val="005B2D62"/>
    <w:rsid w:val="00DD7C0F"/>
    <w:rsid w:val="00D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2022-05-23T20:34:00Z</dcterms:created>
  <dcterms:modified xsi:type="dcterms:W3CDTF">2022-05-23T20:36:00Z</dcterms:modified>
</cp:coreProperties>
</file>