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2B" w:rsidRDefault="008D792B" w:rsidP="008D7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مدرسة حور الثانوية للبنات</w:t>
      </w:r>
    </w:p>
    <w:p w:rsidR="008D792B" w:rsidRDefault="008D792B" w:rsidP="008D792B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rtl/>
        </w:rPr>
        <w:t>خطة العمل لتطبيق برنامج جسور التعلم من الصف الرابع للصف التاسع لمواد الرياضيات والعلوم واللغة العربية واللغة الانجليزية</w:t>
      </w:r>
      <w:r>
        <w:rPr>
          <w:b/>
          <w:sz w:val="32"/>
          <w:szCs w:val="32"/>
        </w:rPr>
        <w:t xml:space="preserve"> </w:t>
      </w: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54"/>
        <w:gridCol w:w="2754"/>
        <w:gridCol w:w="3420"/>
        <w:gridCol w:w="2088"/>
      </w:tblGrid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ملاحظات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الإجراءات</w:t>
            </w:r>
          </w:p>
        </w:tc>
        <w:tc>
          <w:tcPr>
            <w:tcW w:w="2088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المرحلة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معلمات الرياضيات والعلوم واللغة العربية واللغة الانجليزية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 الصف الرابع للصف التاسع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مديرة المدرسة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إبلاغ</w:t>
            </w:r>
            <w:r>
              <w:rPr>
                <w:b/>
                <w:sz w:val="32"/>
                <w:szCs w:val="32"/>
                <w:rtl/>
              </w:rPr>
              <w:t xml:space="preserve"> المعلمات بالبرنامج من خلال التعميم</w:t>
            </w:r>
            <w:r>
              <w:rPr>
                <w:b/>
                <w:sz w:val="32"/>
                <w:szCs w:val="32"/>
              </w:rPr>
              <w:t>725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وادراجة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ضمن الخطة التطويرية</w:t>
            </w:r>
          </w:p>
        </w:tc>
        <w:tc>
          <w:tcPr>
            <w:tcW w:w="2088" w:type="dxa"/>
            <w:vMerge w:val="restart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التحضير والتخطيط</w:t>
            </w: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من خلال منصة </w:t>
            </w:r>
            <w:r>
              <w:rPr>
                <w:rFonts w:hint="cs"/>
                <w:b/>
                <w:sz w:val="32"/>
                <w:szCs w:val="32"/>
                <w:rtl/>
              </w:rPr>
              <w:t>إدراك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واستخدام الكود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التدريب على البرنامج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تخصيص ملف للبرنامج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 مختلف التخصصات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</w:t>
            </w:r>
            <w:r>
              <w:rPr>
                <w:b/>
                <w:sz w:val="32"/>
                <w:szCs w:val="32"/>
                <w:rtl/>
              </w:rPr>
              <w:t>ديرة المدرسة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تكليف منسقة لكل صف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تم عقد ورشتين للمعلمات لتحقيق التباعد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مديرة المدرسة ومنسقة مجال التعلم والتعليم جيهان </w:t>
            </w:r>
            <w:proofErr w:type="spellStart"/>
            <w:r>
              <w:rPr>
                <w:b/>
                <w:sz w:val="32"/>
                <w:szCs w:val="32"/>
                <w:rtl/>
              </w:rPr>
              <w:t>هنداوي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عقد ورشات تدريبية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حول البرنامج وتطبيق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البادليت</w:t>
            </w:r>
            <w:proofErr w:type="spellEnd"/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اماني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أبو ناصر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تعيين منسق عام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اماني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أبو ناصر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منسقة البرنامج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الاتفاق على آلية العمل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مخاطبة قسم اللوازم </w:t>
            </w:r>
            <w:r>
              <w:rPr>
                <w:b/>
                <w:sz w:val="32"/>
                <w:szCs w:val="32"/>
                <w:rtl/>
              </w:rPr>
              <w:lastRenderedPageBreak/>
              <w:t xml:space="preserve">للحصول على </w:t>
            </w:r>
            <w:r>
              <w:rPr>
                <w:rFonts w:hint="cs"/>
                <w:b/>
                <w:sz w:val="32"/>
                <w:szCs w:val="32"/>
                <w:rtl/>
              </w:rPr>
              <w:t>الأنشطة</w:t>
            </w:r>
            <w:r>
              <w:rPr>
                <w:b/>
                <w:sz w:val="32"/>
                <w:szCs w:val="32"/>
                <w:rtl/>
              </w:rPr>
              <w:t xml:space="preserve"> والملفات الصادرة عن وزارة التربية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lastRenderedPageBreak/>
              <w:t>منسقة البرنامج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توزيع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الانشطة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لكل صف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lastRenderedPageBreak/>
              <w:t>ملاحظات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الإجراءات</w:t>
            </w:r>
          </w:p>
        </w:tc>
        <w:tc>
          <w:tcPr>
            <w:tcW w:w="2088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المرحلة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استخدام منصة درسك من خلل نسخ الرابط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 xml:space="preserve">كل </w:t>
            </w:r>
            <w:proofErr w:type="spellStart"/>
            <w:r>
              <w:rPr>
                <w:b/>
                <w:sz w:val="32"/>
                <w:szCs w:val="32"/>
                <w:rtl/>
              </w:rPr>
              <w:t>اسبوع</w:t>
            </w:r>
            <w:proofErr w:type="spellEnd"/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معلمة المبحث المكلف بعرض النشاط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عرض النشاط ضمن آلية متفق عليها</w:t>
            </w:r>
          </w:p>
        </w:tc>
        <w:tc>
          <w:tcPr>
            <w:tcW w:w="2088" w:type="dxa"/>
            <w:vMerge w:val="restart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التنفيذ والمتابعة والتقويم</w:t>
            </w: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حسب المادة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معلمات المباحث </w:t>
            </w:r>
            <w:r>
              <w:rPr>
                <w:rFonts w:hint="cs"/>
                <w:b/>
                <w:sz w:val="32"/>
                <w:szCs w:val="32"/>
                <w:rtl/>
              </w:rPr>
              <w:t>الأربعة</w:t>
            </w:r>
            <w:r>
              <w:rPr>
                <w:b/>
                <w:sz w:val="32"/>
                <w:szCs w:val="32"/>
                <w:rtl/>
              </w:rPr>
              <w:t xml:space="preserve"> لكل صف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مناقشة المهام </w:t>
            </w:r>
            <w:r>
              <w:rPr>
                <w:rFonts w:hint="cs"/>
                <w:b/>
                <w:sz w:val="32"/>
                <w:szCs w:val="32"/>
                <w:rtl/>
              </w:rPr>
              <w:t>والإجابة</w:t>
            </w:r>
            <w:r>
              <w:rPr>
                <w:b/>
                <w:sz w:val="32"/>
                <w:szCs w:val="32"/>
                <w:rtl/>
              </w:rPr>
              <w:t xml:space="preserve"> على استفسارات الطلبات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rPr>
          <w:trHeight w:val="60"/>
        </w:trPr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عرض المنتج النهائي (في حال وجوده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المكلف بعرض النشاط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استلام </w:t>
            </w:r>
            <w:r>
              <w:rPr>
                <w:rFonts w:hint="cs"/>
                <w:b/>
                <w:sz w:val="32"/>
                <w:szCs w:val="32"/>
                <w:rtl/>
              </w:rPr>
              <w:t>الأنشطة</w:t>
            </w:r>
            <w:r>
              <w:rPr>
                <w:b/>
                <w:sz w:val="32"/>
                <w:szCs w:val="32"/>
                <w:rtl/>
              </w:rPr>
              <w:t xml:space="preserve"> من الطالبات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المعني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تقديم التغذية الراجعة للطالبات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في حال توافرها</w:t>
            </w: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المكلف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ادراج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المشاريع على صفحة المدرسة</w:t>
            </w:r>
          </w:p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كل </w:t>
            </w:r>
            <w:proofErr w:type="spellStart"/>
            <w:r>
              <w:rPr>
                <w:b/>
                <w:sz w:val="32"/>
                <w:szCs w:val="32"/>
                <w:rtl/>
              </w:rPr>
              <w:t>اسبوعين</w:t>
            </w:r>
            <w:proofErr w:type="spellEnd"/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منسقةالصف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الاجتماع لمناقشة التغذية الراجعة وتوثيق التوصيات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المشرف المساند رئيسة قسم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الاشراف</w:t>
            </w:r>
            <w:proofErr w:type="spellEnd"/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منسقات الصفوف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التوصيات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الى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المشرف المساند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792B" w:rsidTr="000E68DA">
        <w:tc>
          <w:tcPr>
            <w:tcW w:w="2754" w:type="dxa"/>
          </w:tcPr>
          <w:p w:rsidR="008D792B" w:rsidRDefault="008D792B" w:rsidP="000E68DA">
            <w:pPr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المشرف المساند</w:t>
            </w:r>
          </w:p>
        </w:tc>
        <w:tc>
          <w:tcPr>
            <w:tcW w:w="3420" w:type="dxa"/>
          </w:tcPr>
          <w:p w:rsidR="008D792B" w:rsidRDefault="008D792B" w:rsidP="000E68D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التوصيات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الى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ادارة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المناهج والكتب المدرسية</w:t>
            </w:r>
          </w:p>
        </w:tc>
        <w:tc>
          <w:tcPr>
            <w:tcW w:w="2088" w:type="dxa"/>
            <w:vMerge/>
          </w:tcPr>
          <w:p w:rsidR="008D792B" w:rsidRDefault="008D792B" w:rsidP="000E6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</w:tbl>
    <w:p w:rsidR="00901B2B" w:rsidRPr="008D792B" w:rsidRDefault="008D792B" w:rsidP="008D792B">
      <w:pPr>
        <w:tabs>
          <w:tab w:val="left" w:pos="6345"/>
        </w:tabs>
        <w:jc w:val="center"/>
        <w:rPr>
          <w:rFonts w:hint="cs"/>
          <w:b/>
          <w:sz w:val="36"/>
          <w:szCs w:val="36"/>
        </w:rPr>
      </w:pPr>
      <w:r>
        <w:rPr>
          <w:b/>
          <w:sz w:val="36"/>
          <w:szCs w:val="36"/>
          <w:rtl/>
        </w:rPr>
        <w:t>مديرة المدرسة شيرين منصور</w:t>
      </w:r>
      <w:r>
        <w:rPr>
          <w:b/>
          <w:sz w:val="36"/>
          <w:szCs w:val="36"/>
        </w:rPr>
        <w:t xml:space="preserve"> </w:t>
      </w:r>
    </w:p>
    <w:sectPr w:rsidR="00901B2B" w:rsidRPr="008D792B" w:rsidSect="00C82B01">
      <w:footerReference w:type="default" r:id="rId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B01" w:rsidRDefault="008D79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color w:val="000000"/>
        <w:rtl/>
      </w:rPr>
      <w:t>د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792B"/>
    <w:rsid w:val="008D792B"/>
    <w:rsid w:val="00901B2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2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2022-04-05T17:03:00Z</dcterms:created>
  <dcterms:modified xsi:type="dcterms:W3CDTF">2022-04-05T17:04:00Z</dcterms:modified>
</cp:coreProperties>
</file>