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B1" w:rsidRDefault="00D516B1" w:rsidP="00D516B1">
      <w:pPr>
        <w:ind w:left="-540"/>
        <w:rPr>
          <w:rFonts w:ascii="Arial" w:hAnsi="Arial" w:cs="Arial" w:hint="cs"/>
          <w:b/>
          <w:bCs/>
          <w:rtl/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6.75pt;margin-top:55.5pt;width:322.5pt;height:42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Text Box 2">
              <w:txbxContent>
                <w:p w:rsidR="00D516B1" w:rsidRPr="007C7EEB" w:rsidRDefault="00D516B1" w:rsidP="00D516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 xml:space="preserve">سجل العلامات الجانبي </w:t>
                  </w:r>
                  <w:proofErr w:type="spellStart"/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والاداء</w:t>
                  </w:r>
                  <w:proofErr w:type="spellEnd"/>
                </w:p>
                <w:p w:rsidR="00D516B1" w:rsidRPr="007C7EEB" w:rsidRDefault="00D516B1" w:rsidP="00D516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</w:p>
                <w:p w:rsidR="00D516B1" w:rsidRPr="007C7EEB" w:rsidRDefault="00D516B1" w:rsidP="00D516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الصفوف:</w:t>
                  </w:r>
                </w:p>
                <w:p w:rsidR="00D516B1" w:rsidRPr="007C7EEB" w:rsidRDefault="00D516B1" w:rsidP="00D516B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أول علمي ( أ ، ب )</w:t>
                  </w:r>
                </w:p>
                <w:p w:rsidR="00D516B1" w:rsidRPr="007C7EEB" w:rsidRDefault="00D516B1" w:rsidP="00D516B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proofErr w:type="spellStart"/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اول</w:t>
                  </w:r>
                  <w:proofErr w:type="spellEnd"/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 xml:space="preserve"> ثانوي تجميل ( أ ، ب)</w:t>
                  </w:r>
                </w:p>
                <w:p w:rsidR="00D516B1" w:rsidRPr="007C7EEB" w:rsidRDefault="00D516B1" w:rsidP="00D516B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 xml:space="preserve">أول ثانوي </w:t>
                  </w:r>
                  <w:proofErr w:type="spellStart"/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انتاج</w:t>
                  </w:r>
                  <w:proofErr w:type="spellEnd"/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 xml:space="preserve"> ( أ، ب)</w:t>
                  </w:r>
                </w:p>
                <w:p w:rsidR="00D516B1" w:rsidRPr="007C7EEB" w:rsidRDefault="00D516B1" w:rsidP="00D516B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أول ثانوي زراعي</w:t>
                  </w:r>
                </w:p>
                <w:p w:rsidR="00D516B1" w:rsidRPr="007C7EEB" w:rsidRDefault="00D516B1" w:rsidP="00D516B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أول ثانوي تصنيع  غذائي</w:t>
                  </w:r>
                </w:p>
                <w:p w:rsidR="00D516B1" w:rsidRPr="007C7EEB" w:rsidRDefault="00D516B1" w:rsidP="00D516B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توجيهي تجميل ( أ، ب)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543050" cy="2000250"/>
            <wp:effectExtent l="0" t="0" r="0" b="0"/>
            <wp:docPr id="1" name="Picture 1" descr="anyaflower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yaflower52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 w:hint="cs"/>
          <w:rtl/>
          <w:lang w:bidi="ar-JO"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  <w:r>
        <w:rPr>
          <w:noProof/>
        </w:rPr>
        <w:pict>
          <v:shape id="_x0000_s1026" type="#_x0000_t202" style="position:absolute;left:0;text-align:left;margin-left:19.25pt;margin-top:6.6pt;width:372.2pt;height:186.75pt;z-index:251660288" stroked="f">
            <v:textbox style="mso-next-textbox:#_x0000_s1026">
              <w:txbxContent>
                <w:p w:rsidR="00D516B1" w:rsidRPr="007C7EEB" w:rsidRDefault="00D516B1" w:rsidP="00D516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 xml:space="preserve">المبحث: الكيـمـيـاء  </w:t>
                  </w:r>
                </w:p>
                <w:p w:rsidR="00D516B1" w:rsidRPr="007C7EEB" w:rsidRDefault="00D516B1" w:rsidP="00D516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 xml:space="preserve">              </w:t>
                  </w:r>
                </w:p>
                <w:p w:rsidR="00D516B1" w:rsidRPr="007C7EEB" w:rsidRDefault="00D516B1" w:rsidP="00D516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DE005A"/>
                      <w:sz w:val="40"/>
                      <w:szCs w:val="40"/>
                      <w:lang w:bidi="ar-JO"/>
                    </w:rPr>
                  </w:pPr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 xml:space="preserve">معلمة المبحث : إخـلاص </w:t>
                  </w:r>
                  <w:proofErr w:type="spellStart"/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56"/>
                      <w:szCs w:val="56"/>
                      <w:rtl/>
                      <w:lang w:bidi="ar-JO"/>
                    </w:rPr>
                    <w:t>الـعـسـوفي</w:t>
                  </w:r>
                  <w:proofErr w:type="spellEnd"/>
                  <w:r w:rsidRPr="007C7EEB">
                    <w:rPr>
                      <w:rFonts w:asciiTheme="majorBidi" w:hAnsiTheme="majorBidi" w:cstheme="majorBidi"/>
                      <w:b/>
                      <w:bCs/>
                      <w:color w:val="DE005A"/>
                      <w:sz w:val="40"/>
                      <w:szCs w:val="40"/>
                      <w:rtl/>
                      <w:lang w:bidi="ar-JO"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D516B1" w:rsidRPr="00615664" w:rsidRDefault="00D516B1" w:rsidP="00D516B1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9" type="#_x0000_t74" style="position:absolute;left:0;text-align:left;margin-left:-1.4pt;margin-top:11pt;width:29.15pt;height:17.3pt;z-index:251663360" fillcolor="#8a3cc4" strokecolor="#8a3cc4">
            <w10:wrap anchorx="page"/>
          </v:shape>
        </w:pict>
      </w: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shape id="_x0000_s1028" type="#_x0000_t74" style="position:absolute;left:0;text-align:left;margin-left:19.25pt;margin-top:1.75pt;width:24.2pt;height:20.95pt;z-index:251662336" fillcolor="#8a3cc4" strokecolor="#8a3cc4">
            <w10:wrap anchorx="page"/>
          </v:shape>
        </w:pict>
      </w: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Pr="00615664" w:rsidRDefault="00D516B1" w:rsidP="00D516B1">
      <w:pPr>
        <w:rPr>
          <w:rFonts w:ascii="Arial" w:hAnsi="Arial" w:cs="Arial"/>
          <w:rtl/>
        </w:rPr>
      </w:pPr>
    </w:p>
    <w:p w:rsidR="00D516B1" w:rsidRDefault="00D516B1" w:rsidP="00D516B1">
      <w:pPr>
        <w:ind w:left="-540"/>
        <w:rPr>
          <w:rFonts w:ascii="Arial" w:hAnsi="Arial" w:cs="Arial"/>
          <w:rtl/>
        </w:rPr>
      </w:pPr>
    </w:p>
    <w:p w:rsidR="00D516B1" w:rsidRDefault="00D516B1" w:rsidP="00D516B1">
      <w:pPr>
        <w:ind w:left="-540"/>
        <w:rPr>
          <w:rFonts w:ascii="Arial" w:hAnsi="Arial" w:cs="Arial"/>
          <w:rtl/>
        </w:rPr>
      </w:pPr>
    </w:p>
    <w:p w:rsidR="00D516B1" w:rsidRDefault="00D516B1" w:rsidP="00D516B1">
      <w:pPr>
        <w:tabs>
          <w:tab w:val="left" w:pos="3630"/>
        </w:tabs>
        <w:ind w:left="-540"/>
        <w:rPr>
          <w:rFonts w:ascii="Arial" w:hAnsi="Arial" w:cs="Arial" w:hint="cs"/>
          <w:rtl/>
          <w:lang w:bidi="ar-JO"/>
        </w:rPr>
      </w:pPr>
      <w:r>
        <w:rPr>
          <w:rFonts w:ascii="Arial" w:hAnsi="Arial" w:cs="Arial"/>
          <w:rtl/>
        </w:rPr>
        <w:tab/>
      </w:r>
    </w:p>
    <w:p w:rsidR="00D516B1" w:rsidRDefault="00D516B1" w:rsidP="00D516B1">
      <w:pPr>
        <w:ind w:left="-54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4610100" cy="1057275"/>
            <wp:effectExtent l="19050" t="0" r="0" b="0"/>
            <wp:docPr id="2" name="Picture 15" descr="b2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21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B1" w:rsidRDefault="00D516B1" w:rsidP="00D516B1">
      <w:pPr>
        <w:ind w:left="-540"/>
        <w:jc w:val="center"/>
        <w:rPr>
          <w:rFonts w:ascii="Arial" w:hAnsi="Arial" w:cs="Arial" w:hint="cs"/>
          <w:b/>
          <w:bCs/>
          <w:rtl/>
        </w:rPr>
      </w:pPr>
      <w:r w:rsidRPr="00615664">
        <w:rPr>
          <w:rFonts w:ascii="Arial" w:hAnsi="Arial" w:cs="Arial"/>
          <w:rtl/>
        </w:rPr>
        <w:lastRenderedPageBreak/>
        <w:br w:type="page"/>
      </w:r>
    </w:p>
    <w:p w:rsidR="00D516B1" w:rsidRPr="008F180D" w:rsidRDefault="00D516B1" w:rsidP="00D516B1">
      <w:pPr>
        <w:rPr>
          <w:rFonts w:ascii="Arial" w:hAnsi="Arial" w:cs="Arial"/>
          <w:b/>
          <w:bCs/>
          <w:rtl/>
        </w:rPr>
      </w:pPr>
      <w:r w:rsidRPr="00F95AB6">
        <w:rPr>
          <w:rFonts w:ascii="Arial" w:hAnsi="Arial" w:cs="Arial"/>
          <w:b/>
          <w:bCs/>
          <w:rtl/>
        </w:rPr>
        <w:lastRenderedPageBreak/>
        <w:t xml:space="preserve">الصف : </w:t>
      </w:r>
      <w:r>
        <w:rPr>
          <w:rFonts w:ascii="Arial" w:hAnsi="Arial" w:cs="Arial" w:hint="cs"/>
          <w:b/>
          <w:bCs/>
          <w:rtl/>
          <w:lang w:bidi="ar-JO"/>
        </w:rPr>
        <w:t>أول ثانوي علمي</w:t>
      </w:r>
      <w:r>
        <w:rPr>
          <w:rFonts w:ascii="Arial" w:hAnsi="Arial" w:cs="Arial" w:hint="cs"/>
          <w:b/>
          <w:bCs/>
          <w:rtl/>
        </w:rPr>
        <w:t xml:space="preserve"> </w:t>
      </w:r>
      <w:r w:rsidRPr="00F95AB6">
        <w:rPr>
          <w:rFonts w:ascii="Arial" w:hAnsi="Arial" w:cs="Arial"/>
          <w:b/>
          <w:bCs/>
          <w:rtl/>
        </w:rPr>
        <w:t>(أ)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 w:rsidRPr="00F95AB6">
        <w:rPr>
          <w:rFonts w:ascii="Arial" w:hAnsi="Arial" w:cs="Arial" w:hint="cs"/>
          <w:b/>
          <w:bCs/>
          <w:rtl/>
        </w:rPr>
        <w:t xml:space="preserve"> المادة : </w:t>
      </w:r>
      <w:r>
        <w:rPr>
          <w:rFonts w:ascii="Arial" w:hAnsi="Arial" w:cs="Arial" w:hint="cs"/>
          <w:b/>
          <w:bCs/>
          <w:rtl/>
        </w:rPr>
        <w:t xml:space="preserve">الكيمياء               </w:t>
      </w:r>
      <w:r w:rsidRPr="00F95AB6">
        <w:rPr>
          <w:rFonts w:ascii="Arial" w:hAnsi="Arial" w:cs="Arial" w:hint="cs"/>
          <w:b/>
          <w:bCs/>
          <w:rtl/>
        </w:rPr>
        <w:t xml:space="preserve"> المعلمة :  إخلاص  </w:t>
      </w:r>
      <w:proofErr w:type="spellStart"/>
      <w:r w:rsidRPr="00F95AB6">
        <w:rPr>
          <w:rFonts w:ascii="Arial" w:hAnsi="Arial" w:cs="Arial" w:hint="cs"/>
          <w:b/>
          <w:bCs/>
          <w:rtl/>
        </w:rPr>
        <w:t>العسوفي</w:t>
      </w:r>
      <w:proofErr w:type="spellEnd"/>
    </w:p>
    <w:p w:rsidR="00D516B1" w:rsidRPr="008F180D" w:rsidRDefault="00D516B1" w:rsidP="00D516B1">
      <w:pPr>
        <w:rPr>
          <w:rFonts w:ascii="Arial" w:hAnsi="Arial" w:cs="Arial"/>
          <w:b/>
          <w:bCs/>
          <w:rtl/>
        </w:rPr>
      </w:pPr>
    </w:p>
    <w:tbl>
      <w:tblPr>
        <w:bidiVisual/>
        <w:tblW w:w="10632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205"/>
        <w:gridCol w:w="851"/>
        <w:gridCol w:w="850"/>
        <w:gridCol w:w="574"/>
        <w:gridCol w:w="567"/>
        <w:gridCol w:w="425"/>
        <w:gridCol w:w="418"/>
        <w:gridCol w:w="433"/>
        <w:gridCol w:w="843"/>
        <w:gridCol w:w="851"/>
        <w:gridCol w:w="993"/>
      </w:tblGrid>
      <w:tr w:rsidR="00D516B1" w:rsidRPr="00A85FE5" w:rsidTr="00396DB3">
        <w:trPr>
          <w:trHeight w:val="694"/>
        </w:trPr>
        <w:tc>
          <w:tcPr>
            <w:tcW w:w="622" w:type="dxa"/>
            <w:vMerge w:val="restart"/>
            <w:shd w:val="clear" w:color="auto" w:fill="A3FFFF"/>
            <w:vAlign w:val="center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05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5FE5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 xml:space="preserve">التقويم </w:t>
            </w:r>
            <w:proofErr w:type="spellStart"/>
            <w:r w:rsidRPr="00A85FE5">
              <w:rPr>
                <w:rFonts w:hint="cs"/>
                <w:b/>
                <w:bCs/>
                <w:rtl/>
              </w:rPr>
              <w:t>الاول</w:t>
            </w:r>
            <w:proofErr w:type="spellEnd"/>
          </w:p>
        </w:tc>
        <w:tc>
          <w:tcPr>
            <w:tcW w:w="850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التقويم الثاني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60" w:type="dxa"/>
            <w:gridSpan w:val="6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التقويم الثالث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 xml:space="preserve">(التقويم </w:t>
            </w:r>
            <w:proofErr w:type="spellStart"/>
            <w:r w:rsidRPr="00A85FE5">
              <w:rPr>
                <w:rFonts w:hint="cs"/>
                <w:b/>
                <w:bCs/>
                <w:rtl/>
              </w:rPr>
              <w:t>الادائي</w:t>
            </w:r>
            <w:proofErr w:type="spellEnd"/>
            <w:r w:rsidRPr="00A85FE5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993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المجموع النهائي</w:t>
            </w:r>
          </w:p>
        </w:tc>
      </w:tr>
      <w:tr w:rsidR="00D516B1" w:rsidRPr="00A85FE5" w:rsidTr="00396DB3">
        <w:trPr>
          <w:trHeight w:val="520"/>
        </w:trPr>
        <w:tc>
          <w:tcPr>
            <w:tcW w:w="622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05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(20)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( 20)</w:t>
            </w:r>
          </w:p>
        </w:tc>
        <w:tc>
          <w:tcPr>
            <w:tcW w:w="574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8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3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43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85FE5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85FE5">
              <w:rPr>
                <w:rFonts w:hint="cs"/>
                <w:b/>
                <w:bCs/>
                <w:rtl/>
                <w:lang w:bidi="ar-JO"/>
              </w:rPr>
              <w:t>(20)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(40)</w:t>
            </w:r>
          </w:p>
        </w:tc>
        <w:tc>
          <w:tcPr>
            <w:tcW w:w="993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(100)</w:t>
            </w: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BD3504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</w:tbl>
    <w:p w:rsidR="00D516B1" w:rsidRPr="004E774C" w:rsidRDefault="00D516B1" w:rsidP="00D516B1">
      <w:pPr>
        <w:pStyle w:val="3"/>
        <w:rPr>
          <w:rFonts w:cs="Arabic Transparent" w:hint="cs"/>
          <w:sz w:val="28"/>
          <w:szCs w:val="28"/>
          <w:u w:val="single"/>
          <w:rtl/>
          <w:lang w:bidi="ar-JO"/>
        </w:rPr>
      </w:pPr>
      <w:r>
        <w:rPr>
          <w:rFonts w:cs="Arabic Transparent" w:hint="cs"/>
          <w:sz w:val="28"/>
          <w:szCs w:val="28"/>
          <w:u w:val="single"/>
          <w:rtl/>
        </w:rPr>
        <w:t xml:space="preserve"> * </w:t>
      </w:r>
      <w:r w:rsidRPr="004E774C">
        <w:rPr>
          <w:rFonts w:cs="Arabic Transparent" w:hint="cs"/>
          <w:sz w:val="28"/>
          <w:szCs w:val="28"/>
          <w:u w:val="single"/>
          <w:rtl/>
        </w:rPr>
        <w:t xml:space="preserve">معايير التقويم </w:t>
      </w:r>
      <w:proofErr w:type="spellStart"/>
      <w:r w:rsidRPr="004E774C">
        <w:rPr>
          <w:rFonts w:cs="Arabic Transparent" w:hint="cs"/>
          <w:sz w:val="28"/>
          <w:szCs w:val="28"/>
          <w:u w:val="single"/>
          <w:rtl/>
        </w:rPr>
        <w:t>الادائي</w:t>
      </w:r>
      <w:proofErr w:type="spellEnd"/>
    </w:p>
    <w:p w:rsidR="00D516B1" w:rsidRPr="007518D3" w:rsidRDefault="00D516B1" w:rsidP="00D516B1">
      <w:pPr>
        <w:rPr>
          <w:rFonts w:ascii="Arial" w:hAnsi="Arial" w:cs="Arial"/>
          <w:rtl/>
        </w:rPr>
      </w:pPr>
      <w:r w:rsidRPr="007518D3">
        <w:rPr>
          <w:rFonts w:ascii="Arial" w:hAnsi="Arial" w:cs="Arial"/>
          <w:rtl/>
        </w:rPr>
        <w:t>1: القيام بالواجبا</w:t>
      </w:r>
      <w:r>
        <w:rPr>
          <w:rFonts w:ascii="Arial" w:hAnsi="Arial" w:cs="Arial"/>
          <w:rtl/>
        </w:rPr>
        <w:t xml:space="preserve">ت </w:t>
      </w:r>
      <w:proofErr w:type="spellStart"/>
      <w:r>
        <w:rPr>
          <w:rFonts w:ascii="Arial" w:hAnsi="Arial" w:cs="Arial"/>
          <w:rtl/>
        </w:rPr>
        <w:t>البيتية</w:t>
      </w:r>
      <w:proofErr w:type="spellEnd"/>
      <w:r>
        <w:rPr>
          <w:rFonts w:ascii="Arial" w:hAnsi="Arial" w:cs="Arial" w:hint="cs"/>
          <w:rtl/>
        </w:rPr>
        <w:t xml:space="preserve">                                       </w:t>
      </w:r>
      <w:r w:rsidRPr="007518D3">
        <w:rPr>
          <w:rFonts w:ascii="Arial" w:hAnsi="Arial" w:cs="Arial"/>
          <w:rtl/>
        </w:rPr>
        <w:t xml:space="preserve">2: </w:t>
      </w:r>
      <w:r>
        <w:rPr>
          <w:rFonts w:ascii="Arial" w:hAnsi="Arial" w:cs="Arial" w:hint="cs"/>
          <w:rtl/>
        </w:rPr>
        <w:t>الانضباط الصفي</w:t>
      </w:r>
    </w:p>
    <w:p w:rsidR="00D516B1" w:rsidRDefault="00D516B1" w:rsidP="00D516B1">
      <w:pPr>
        <w:rPr>
          <w:rFonts w:ascii="Arial" w:hAnsi="Arial" w:cs="Arial" w:hint="cs"/>
          <w:rtl/>
        </w:rPr>
      </w:pPr>
      <w:r w:rsidRPr="007518D3">
        <w:rPr>
          <w:rFonts w:ascii="Arial" w:hAnsi="Arial" w:cs="Arial"/>
          <w:rtl/>
        </w:rPr>
        <w:t xml:space="preserve">3: </w:t>
      </w:r>
      <w:r>
        <w:rPr>
          <w:rFonts w:ascii="Arial" w:hAnsi="Arial" w:cs="Arial" w:hint="cs"/>
          <w:rtl/>
        </w:rPr>
        <w:t xml:space="preserve">المحافظة على ترتيب الدفتر ومتابعته       </w:t>
      </w:r>
      <w:r>
        <w:rPr>
          <w:rFonts w:ascii="Arial" w:hAnsi="Arial" w:cs="Arial"/>
        </w:rPr>
        <w:t xml:space="preserve">             </w:t>
      </w:r>
      <w:r w:rsidRPr="007518D3">
        <w:rPr>
          <w:rFonts w:ascii="Arial" w:hAnsi="Arial" w:cs="Arial"/>
          <w:rtl/>
        </w:rPr>
        <w:t xml:space="preserve">  4: المشاركة الصفية </w:t>
      </w:r>
      <w:r>
        <w:rPr>
          <w:rFonts w:ascii="Arial" w:hAnsi="Arial" w:cs="Arial" w:hint="cs"/>
          <w:rtl/>
        </w:rPr>
        <w:t xml:space="preserve">     5: القيام بالأنشطة الموجودة بالكتاب </w:t>
      </w:r>
    </w:p>
    <w:p w:rsidR="00D516B1" w:rsidRDefault="00D516B1" w:rsidP="00D516B1">
      <w:pPr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D516B1" w:rsidRPr="00334DFD" w:rsidRDefault="00D516B1" w:rsidP="00D516B1">
      <w:pPr>
        <w:rPr>
          <w:rFonts w:ascii="Arial" w:hAnsi="Arial" w:cs="Arial" w:hint="cs"/>
          <w:b/>
          <w:bCs/>
          <w:rtl/>
          <w:lang w:bidi="ar-JO"/>
        </w:rPr>
      </w:pPr>
      <w:r w:rsidRPr="00334DFD">
        <w:rPr>
          <w:rFonts w:ascii="Arial" w:hAnsi="Arial" w:cs="Arial"/>
          <w:b/>
          <w:bCs/>
          <w:rtl/>
        </w:rPr>
        <w:t xml:space="preserve">التقدير </w:t>
      </w:r>
      <w:proofErr w:type="spellStart"/>
      <w:r w:rsidRPr="00334DFD">
        <w:rPr>
          <w:rFonts w:ascii="Arial" w:hAnsi="Arial" w:cs="Arial"/>
          <w:b/>
          <w:bCs/>
          <w:rtl/>
        </w:rPr>
        <w:t>بـ</w:t>
      </w:r>
      <w:proofErr w:type="spellEnd"/>
      <w:r w:rsidRPr="00334DFD">
        <w:rPr>
          <w:rFonts w:ascii="Arial" w:hAnsi="Arial" w:cs="Arial"/>
          <w:b/>
          <w:bCs/>
          <w:rtl/>
        </w:rPr>
        <w:t>:</w:t>
      </w:r>
    </w:p>
    <w:p w:rsidR="00D516B1" w:rsidRDefault="00D516B1" w:rsidP="00D516B1">
      <w:pPr>
        <w:rPr>
          <w:rFonts w:ascii="Arial" w:hAnsi="Arial" w:cs="Arial"/>
          <w:b/>
          <w:bCs/>
        </w:rPr>
      </w:pPr>
      <w:r w:rsidRPr="00334DFD">
        <w:rPr>
          <w:rFonts w:ascii="Arial" w:hAnsi="Arial" w:cs="Arial" w:hint="cs"/>
          <w:b/>
          <w:bCs/>
          <w:rtl/>
        </w:rPr>
        <w:t>1</w:t>
      </w:r>
      <w:r w:rsidRPr="00334DFD">
        <w:rPr>
          <w:rFonts w:ascii="Arial" w:hAnsi="Arial" w:cs="Arial"/>
          <w:b/>
          <w:bCs/>
          <w:rtl/>
        </w:rPr>
        <w:t>: ضعيف</w:t>
      </w:r>
      <w:r w:rsidRPr="00334DF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2:مقبول</w:t>
      </w:r>
      <w:r w:rsidRPr="00334DFD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3</w:t>
      </w:r>
      <w:r w:rsidRPr="00334DFD">
        <w:rPr>
          <w:rFonts w:ascii="Arial" w:hAnsi="Arial" w:cs="Arial"/>
          <w:b/>
          <w:bCs/>
          <w:rtl/>
        </w:rPr>
        <w:t>: جيد</w:t>
      </w:r>
      <w:r w:rsidRPr="00334DFD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4:</w:t>
      </w:r>
      <w:r w:rsidRPr="00334DFD">
        <w:rPr>
          <w:rFonts w:ascii="Arial" w:hAnsi="Arial" w:cs="Arial"/>
          <w:b/>
          <w:bCs/>
          <w:rtl/>
        </w:rPr>
        <w:t xml:space="preserve"> ممتاز</w:t>
      </w: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 w:hint="cs"/>
          <w:b/>
          <w:bCs/>
          <w:rtl/>
          <w:lang w:bidi="ar-JO"/>
        </w:rPr>
      </w:pPr>
    </w:p>
    <w:p w:rsidR="00D516B1" w:rsidRPr="008F180D" w:rsidRDefault="00D516B1" w:rsidP="00D516B1">
      <w:pPr>
        <w:rPr>
          <w:rFonts w:ascii="Arial" w:hAnsi="Arial" w:cs="Arial"/>
          <w:b/>
          <w:bCs/>
          <w:rtl/>
        </w:rPr>
      </w:pPr>
      <w:r w:rsidRPr="00F95AB6">
        <w:rPr>
          <w:rFonts w:ascii="Arial" w:hAnsi="Arial" w:cs="Arial"/>
          <w:b/>
          <w:bCs/>
          <w:rtl/>
        </w:rPr>
        <w:t xml:space="preserve">الصف : </w:t>
      </w:r>
      <w:proofErr w:type="spellStart"/>
      <w:r>
        <w:rPr>
          <w:rFonts w:ascii="Arial" w:hAnsi="Arial" w:cs="Arial" w:hint="cs"/>
          <w:b/>
          <w:bCs/>
          <w:rtl/>
          <w:lang w:bidi="ar-JO"/>
        </w:rPr>
        <w:t>اول</w:t>
      </w:r>
      <w:proofErr w:type="spellEnd"/>
      <w:r>
        <w:rPr>
          <w:rFonts w:ascii="Arial" w:hAnsi="Arial" w:cs="Arial" w:hint="cs"/>
          <w:b/>
          <w:bCs/>
          <w:rtl/>
          <w:lang w:bidi="ar-JO"/>
        </w:rPr>
        <w:t xml:space="preserve"> ثانوي </w:t>
      </w:r>
      <w:proofErr w:type="spellStart"/>
      <w:r>
        <w:rPr>
          <w:rFonts w:ascii="Arial" w:hAnsi="Arial" w:cs="Arial" w:hint="cs"/>
          <w:b/>
          <w:bCs/>
          <w:rtl/>
          <w:lang w:bidi="ar-JO"/>
        </w:rPr>
        <w:t>انتاج</w:t>
      </w:r>
      <w:proofErr w:type="spellEnd"/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F95AB6">
        <w:rPr>
          <w:rFonts w:ascii="Arial" w:hAnsi="Arial" w:cs="Arial"/>
          <w:b/>
          <w:bCs/>
          <w:rtl/>
        </w:rPr>
        <w:t>(</w:t>
      </w:r>
      <w:r>
        <w:rPr>
          <w:rFonts w:ascii="Arial" w:hAnsi="Arial" w:cs="Arial" w:hint="cs"/>
          <w:b/>
          <w:bCs/>
          <w:rtl/>
        </w:rPr>
        <w:t>ب</w:t>
      </w:r>
      <w:r w:rsidRPr="00F95AB6">
        <w:rPr>
          <w:rFonts w:ascii="Arial" w:hAnsi="Arial" w:cs="Arial"/>
          <w:b/>
          <w:bCs/>
          <w:rtl/>
        </w:rPr>
        <w:t>)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 w:rsidRPr="00F95AB6">
        <w:rPr>
          <w:rFonts w:ascii="Arial" w:hAnsi="Arial" w:cs="Arial" w:hint="cs"/>
          <w:b/>
          <w:bCs/>
          <w:rtl/>
        </w:rPr>
        <w:t xml:space="preserve"> المادة : </w:t>
      </w:r>
      <w:r>
        <w:rPr>
          <w:rFonts w:ascii="Arial" w:hAnsi="Arial" w:cs="Arial" w:hint="cs"/>
          <w:b/>
          <w:bCs/>
          <w:rtl/>
        </w:rPr>
        <w:t xml:space="preserve">الكيمياء                  </w:t>
      </w:r>
      <w:r w:rsidRPr="00F95AB6">
        <w:rPr>
          <w:rFonts w:ascii="Arial" w:hAnsi="Arial" w:cs="Arial" w:hint="cs"/>
          <w:b/>
          <w:bCs/>
          <w:rtl/>
        </w:rPr>
        <w:t xml:space="preserve"> المعلمة :  إخلاص  </w:t>
      </w:r>
      <w:proofErr w:type="spellStart"/>
      <w:r w:rsidRPr="00F95AB6">
        <w:rPr>
          <w:rFonts w:ascii="Arial" w:hAnsi="Arial" w:cs="Arial" w:hint="cs"/>
          <w:b/>
          <w:bCs/>
          <w:rtl/>
        </w:rPr>
        <w:t>العسوفي</w:t>
      </w:r>
      <w:proofErr w:type="spellEnd"/>
    </w:p>
    <w:p w:rsidR="00D516B1" w:rsidRPr="008F180D" w:rsidRDefault="00D516B1" w:rsidP="00D516B1">
      <w:pPr>
        <w:rPr>
          <w:rFonts w:ascii="Arial" w:hAnsi="Arial" w:cs="Arial"/>
          <w:b/>
          <w:bCs/>
          <w:rtl/>
        </w:rPr>
      </w:pPr>
    </w:p>
    <w:tbl>
      <w:tblPr>
        <w:bidiVisual/>
        <w:tblW w:w="10632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205"/>
        <w:gridCol w:w="851"/>
        <w:gridCol w:w="850"/>
        <w:gridCol w:w="432"/>
        <w:gridCol w:w="567"/>
        <w:gridCol w:w="567"/>
        <w:gridCol w:w="418"/>
        <w:gridCol w:w="638"/>
        <w:gridCol w:w="638"/>
        <w:gridCol w:w="851"/>
        <w:gridCol w:w="993"/>
      </w:tblGrid>
      <w:tr w:rsidR="00D516B1" w:rsidRPr="00A85FE5" w:rsidTr="00396DB3">
        <w:trPr>
          <w:trHeight w:val="694"/>
        </w:trPr>
        <w:tc>
          <w:tcPr>
            <w:tcW w:w="622" w:type="dxa"/>
            <w:vMerge w:val="restart"/>
            <w:shd w:val="clear" w:color="auto" w:fill="A3FFFF"/>
            <w:vAlign w:val="center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05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5FE5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 xml:space="preserve">التقويم </w:t>
            </w:r>
            <w:proofErr w:type="spellStart"/>
            <w:r w:rsidRPr="00A85FE5">
              <w:rPr>
                <w:rFonts w:hint="cs"/>
                <w:b/>
                <w:bCs/>
                <w:rtl/>
              </w:rPr>
              <w:t>الاول</w:t>
            </w:r>
            <w:proofErr w:type="spellEnd"/>
          </w:p>
        </w:tc>
        <w:tc>
          <w:tcPr>
            <w:tcW w:w="850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التقويم الثاني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60" w:type="dxa"/>
            <w:gridSpan w:val="6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التقويم الثالث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 xml:space="preserve">(التقويم </w:t>
            </w:r>
            <w:proofErr w:type="spellStart"/>
            <w:r w:rsidRPr="00A85FE5">
              <w:rPr>
                <w:rFonts w:hint="cs"/>
                <w:b/>
                <w:bCs/>
                <w:rtl/>
              </w:rPr>
              <w:t>الادائي</w:t>
            </w:r>
            <w:proofErr w:type="spellEnd"/>
            <w:r w:rsidRPr="00A85FE5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993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المجموع النهائي</w:t>
            </w:r>
          </w:p>
        </w:tc>
      </w:tr>
      <w:tr w:rsidR="00D516B1" w:rsidRPr="00A85FE5" w:rsidTr="00396DB3">
        <w:trPr>
          <w:trHeight w:val="263"/>
        </w:trPr>
        <w:tc>
          <w:tcPr>
            <w:tcW w:w="622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05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1</w:t>
            </w:r>
            <w:r w:rsidRPr="00A85FE5">
              <w:rPr>
                <w:rFonts w:hint="cs"/>
                <w:b/>
                <w:bCs/>
                <w:rtl/>
              </w:rPr>
              <w:t>0)</w:t>
            </w:r>
          </w:p>
        </w:tc>
        <w:tc>
          <w:tcPr>
            <w:tcW w:w="850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( 10)</w:t>
            </w:r>
          </w:p>
        </w:tc>
        <w:tc>
          <w:tcPr>
            <w:tcW w:w="432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8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  <w:gridSpan w:val="2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851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</w:t>
            </w:r>
            <w:r w:rsidRPr="00A85FE5">
              <w:rPr>
                <w:rFonts w:hint="cs"/>
                <w:b/>
                <w:bCs/>
                <w:rtl/>
              </w:rPr>
              <w:t>0)</w:t>
            </w:r>
          </w:p>
        </w:tc>
        <w:tc>
          <w:tcPr>
            <w:tcW w:w="993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5</w:t>
            </w:r>
            <w:r w:rsidRPr="00A85FE5">
              <w:rPr>
                <w:rFonts w:hint="cs"/>
                <w:b/>
                <w:bCs/>
                <w:rtl/>
              </w:rPr>
              <w:t>0)</w:t>
            </w:r>
          </w:p>
        </w:tc>
      </w:tr>
      <w:tr w:rsidR="00D516B1" w:rsidRPr="00A85FE5" w:rsidTr="00396DB3">
        <w:trPr>
          <w:trHeight w:val="276"/>
        </w:trPr>
        <w:tc>
          <w:tcPr>
            <w:tcW w:w="622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05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3FFFF"/>
          </w:tcPr>
          <w:p w:rsidR="00D516B1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32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8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638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851" w:type="dxa"/>
            <w:vMerge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205" w:type="dxa"/>
            <w:shd w:val="clear" w:color="auto" w:fill="auto"/>
          </w:tcPr>
          <w:p w:rsidR="00D516B1" w:rsidRPr="00292C71" w:rsidRDefault="00D516B1" w:rsidP="00396DB3">
            <w:pPr>
              <w:jc w:val="center"/>
              <w:rPr>
                <w:rFonts w:ascii="Arial" w:hAnsi="Arial" w:cs="Arial"/>
                <w:color w:val="000000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41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</w:tbl>
    <w:p w:rsidR="00D516B1" w:rsidRDefault="00D516B1" w:rsidP="00D516B1">
      <w:pPr>
        <w:pStyle w:val="3"/>
        <w:rPr>
          <w:rFonts w:cs="Arabic Transparent"/>
          <w:sz w:val="28"/>
          <w:szCs w:val="28"/>
          <w:u w:val="single"/>
          <w:rtl/>
        </w:rPr>
      </w:pPr>
    </w:p>
    <w:p w:rsidR="00D516B1" w:rsidRPr="004E774C" w:rsidRDefault="00D516B1" w:rsidP="00D516B1">
      <w:pPr>
        <w:pStyle w:val="3"/>
        <w:rPr>
          <w:rFonts w:cs="Arabic Transparent" w:hint="cs"/>
          <w:sz w:val="28"/>
          <w:szCs w:val="28"/>
          <w:u w:val="single"/>
          <w:rtl/>
          <w:lang w:bidi="ar-JO"/>
        </w:rPr>
      </w:pPr>
      <w:r>
        <w:rPr>
          <w:rFonts w:cs="Arabic Transparent" w:hint="cs"/>
          <w:sz w:val="28"/>
          <w:szCs w:val="28"/>
          <w:u w:val="single"/>
          <w:rtl/>
        </w:rPr>
        <w:t xml:space="preserve"> * </w:t>
      </w:r>
      <w:r w:rsidRPr="004E774C">
        <w:rPr>
          <w:rFonts w:cs="Arabic Transparent" w:hint="cs"/>
          <w:sz w:val="28"/>
          <w:szCs w:val="28"/>
          <w:u w:val="single"/>
          <w:rtl/>
        </w:rPr>
        <w:t xml:space="preserve">معايير التقويم </w:t>
      </w:r>
      <w:proofErr w:type="spellStart"/>
      <w:r w:rsidRPr="004E774C">
        <w:rPr>
          <w:rFonts w:cs="Arabic Transparent" w:hint="cs"/>
          <w:sz w:val="28"/>
          <w:szCs w:val="28"/>
          <w:u w:val="single"/>
          <w:rtl/>
        </w:rPr>
        <w:t>الادائي</w:t>
      </w:r>
      <w:proofErr w:type="spellEnd"/>
    </w:p>
    <w:p w:rsidR="00D516B1" w:rsidRPr="007518D3" w:rsidRDefault="00D516B1" w:rsidP="00D516B1">
      <w:pPr>
        <w:rPr>
          <w:rFonts w:ascii="Arial" w:hAnsi="Arial" w:cs="Arial"/>
          <w:rtl/>
        </w:rPr>
      </w:pPr>
      <w:r w:rsidRPr="007518D3">
        <w:rPr>
          <w:rFonts w:ascii="Arial" w:hAnsi="Arial" w:cs="Arial"/>
          <w:rtl/>
        </w:rPr>
        <w:t>1: القيام بالواجبا</w:t>
      </w:r>
      <w:r>
        <w:rPr>
          <w:rFonts w:ascii="Arial" w:hAnsi="Arial" w:cs="Arial"/>
          <w:rtl/>
        </w:rPr>
        <w:t xml:space="preserve">ت </w:t>
      </w:r>
      <w:proofErr w:type="spellStart"/>
      <w:r>
        <w:rPr>
          <w:rFonts w:ascii="Arial" w:hAnsi="Arial" w:cs="Arial"/>
          <w:rtl/>
        </w:rPr>
        <w:t>البيتية</w:t>
      </w:r>
      <w:proofErr w:type="spellEnd"/>
      <w:r>
        <w:rPr>
          <w:rFonts w:ascii="Arial" w:hAnsi="Arial" w:cs="Arial" w:hint="cs"/>
          <w:rtl/>
        </w:rPr>
        <w:t xml:space="preserve">                                       </w:t>
      </w:r>
      <w:r w:rsidRPr="007518D3">
        <w:rPr>
          <w:rFonts w:ascii="Arial" w:hAnsi="Arial" w:cs="Arial"/>
          <w:rtl/>
        </w:rPr>
        <w:t xml:space="preserve">2: </w:t>
      </w:r>
      <w:r>
        <w:rPr>
          <w:rFonts w:ascii="Arial" w:hAnsi="Arial" w:cs="Arial" w:hint="cs"/>
          <w:rtl/>
        </w:rPr>
        <w:t>الانضباط الصفي</w:t>
      </w:r>
    </w:p>
    <w:p w:rsidR="00D516B1" w:rsidRDefault="00D516B1" w:rsidP="00D516B1">
      <w:pPr>
        <w:rPr>
          <w:rFonts w:ascii="Arial" w:hAnsi="Arial" w:cs="Arial" w:hint="cs"/>
          <w:b/>
          <w:bCs/>
          <w:rtl/>
        </w:rPr>
      </w:pPr>
      <w:r w:rsidRPr="007518D3">
        <w:rPr>
          <w:rFonts w:ascii="Arial" w:hAnsi="Arial" w:cs="Arial"/>
          <w:rtl/>
        </w:rPr>
        <w:t xml:space="preserve">3: </w:t>
      </w:r>
      <w:r>
        <w:rPr>
          <w:rFonts w:ascii="Arial" w:hAnsi="Arial" w:cs="Arial" w:hint="cs"/>
          <w:rtl/>
        </w:rPr>
        <w:t xml:space="preserve">المحافظة على ترتيب الدفتر ومتابعته       </w:t>
      </w:r>
      <w:r>
        <w:rPr>
          <w:rFonts w:ascii="Arial" w:hAnsi="Arial" w:cs="Arial"/>
        </w:rPr>
        <w:t xml:space="preserve">             </w:t>
      </w:r>
      <w:r w:rsidRPr="007518D3">
        <w:rPr>
          <w:rFonts w:ascii="Arial" w:hAnsi="Arial" w:cs="Arial"/>
          <w:rtl/>
        </w:rPr>
        <w:t xml:space="preserve">  4: المشاركة الصفية </w:t>
      </w:r>
      <w:r>
        <w:rPr>
          <w:rFonts w:ascii="Arial" w:hAnsi="Arial" w:cs="Arial" w:hint="cs"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 </w:t>
      </w:r>
    </w:p>
    <w:p w:rsidR="00D516B1" w:rsidRPr="00334DFD" w:rsidRDefault="00D516B1" w:rsidP="00D516B1">
      <w:pPr>
        <w:rPr>
          <w:rFonts w:ascii="Arial" w:hAnsi="Arial" w:cs="Arial" w:hint="cs"/>
          <w:b/>
          <w:bCs/>
          <w:rtl/>
          <w:lang w:bidi="ar-JO"/>
        </w:rPr>
      </w:pPr>
      <w:r w:rsidRPr="00334DFD">
        <w:rPr>
          <w:rFonts w:ascii="Arial" w:hAnsi="Arial" w:cs="Arial"/>
          <w:b/>
          <w:bCs/>
          <w:rtl/>
        </w:rPr>
        <w:t xml:space="preserve">التقدير </w:t>
      </w:r>
      <w:proofErr w:type="spellStart"/>
      <w:r w:rsidRPr="00334DFD">
        <w:rPr>
          <w:rFonts w:ascii="Arial" w:hAnsi="Arial" w:cs="Arial"/>
          <w:b/>
          <w:bCs/>
          <w:rtl/>
        </w:rPr>
        <w:t>بـ</w:t>
      </w:r>
      <w:proofErr w:type="spellEnd"/>
      <w:r w:rsidRPr="00334DFD">
        <w:rPr>
          <w:rFonts w:ascii="Arial" w:hAnsi="Arial" w:cs="Arial"/>
          <w:b/>
          <w:bCs/>
          <w:rtl/>
        </w:rPr>
        <w:t>:</w:t>
      </w:r>
    </w:p>
    <w:p w:rsidR="00D516B1" w:rsidRDefault="00D516B1" w:rsidP="00D516B1">
      <w:pPr>
        <w:rPr>
          <w:rFonts w:ascii="Arial" w:hAnsi="Arial" w:cs="Arial"/>
          <w:b/>
          <w:bCs/>
        </w:rPr>
      </w:pPr>
      <w:r w:rsidRPr="00334DFD">
        <w:rPr>
          <w:rFonts w:ascii="Arial" w:hAnsi="Arial" w:cs="Arial" w:hint="cs"/>
          <w:b/>
          <w:bCs/>
          <w:rtl/>
        </w:rPr>
        <w:t>1</w:t>
      </w:r>
      <w:r w:rsidRPr="00334DFD">
        <w:rPr>
          <w:rFonts w:ascii="Arial" w:hAnsi="Arial" w:cs="Arial"/>
          <w:b/>
          <w:bCs/>
          <w:rtl/>
        </w:rPr>
        <w:t>: ضعيف</w:t>
      </w:r>
      <w:r w:rsidRPr="00334DF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2:مقبول</w:t>
      </w:r>
      <w:r w:rsidRPr="00334DFD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3</w:t>
      </w:r>
      <w:r w:rsidRPr="00334DFD">
        <w:rPr>
          <w:rFonts w:ascii="Arial" w:hAnsi="Arial" w:cs="Arial"/>
          <w:b/>
          <w:bCs/>
          <w:rtl/>
        </w:rPr>
        <w:t>: جيد</w:t>
      </w:r>
      <w:r w:rsidRPr="00334DFD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4:</w:t>
      </w:r>
      <w:r w:rsidRPr="00334DFD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جيد جدا    5: </w:t>
      </w:r>
      <w:r w:rsidRPr="00334DFD">
        <w:rPr>
          <w:rFonts w:ascii="Arial" w:hAnsi="Arial" w:cs="Arial"/>
          <w:b/>
          <w:bCs/>
          <w:rtl/>
        </w:rPr>
        <w:t>ممتاز</w:t>
      </w:r>
    </w:p>
    <w:p w:rsidR="00D516B1" w:rsidRDefault="00D516B1" w:rsidP="00D516B1">
      <w:pPr>
        <w:rPr>
          <w:rFonts w:ascii="Arial" w:hAnsi="Arial" w:cs="Arial" w:hint="cs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Pr="008F180D" w:rsidRDefault="00D516B1" w:rsidP="00D516B1">
      <w:pPr>
        <w:rPr>
          <w:rFonts w:ascii="Arial" w:hAnsi="Arial" w:cs="Arial"/>
          <w:b/>
          <w:bCs/>
          <w:rtl/>
        </w:rPr>
      </w:pPr>
      <w:r w:rsidRPr="00F95AB6">
        <w:rPr>
          <w:rFonts w:ascii="Arial" w:hAnsi="Arial" w:cs="Arial"/>
          <w:b/>
          <w:bCs/>
          <w:rtl/>
        </w:rPr>
        <w:t xml:space="preserve">الصف : </w:t>
      </w:r>
      <w:r>
        <w:rPr>
          <w:rFonts w:ascii="Arial" w:hAnsi="Arial" w:cs="Arial" w:hint="cs"/>
          <w:b/>
          <w:bCs/>
          <w:rtl/>
          <w:lang w:bidi="ar-JO"/>
        </w:rPr>
        <w:t xml:space="preserve">ثاني ثانوي تجميل </w:t>
      </w:r>
      <w:r w:rsidRPr="00F95AB6">
        <w:rPr>
          <w:rFonts w:ascii="Arial" w:hAnsi="Arial" w:cs="Arial"/>
          <w:b/>
          <w:bCs/>
          <w:rtl/>
        </w:rPr>
        <w:t>(أ)</w:t>
      </w:r>
      <w:r>
        <w:rPr>
          <w:rFonts w:ascii="Arial" w:hAnsi="Arial" w:cs="Arial" w:hint="cs"/>
          <w:b/>
          <w:bCs/>
          <w:rtl/>
        </w:rPr>
        <w:t xml:space="preserve">                    </w:t>
      </w:r>
      <w:r w:rsidRPr="00F95AB6">
        <w:rPr>
          <w:rFonts w:ascii="Arial" w:hAnsi="Arial" w:cs="Arial" w:hint="cs"/>
          <w:b/>
          <w:bCs/>
          <w:rtl/>
        </w:rPr>
        <w:t xml:space="preserve"> المادة : </w:t>
      </w:r>
      <w:r>
        <w:rPr>
          <w:rFonts w:ascii="Arial" w:hAnsi="Arial" w:cs="Arial" w:hint="cs"/>
          <w:b/>
          <w:bCs/>
          <w:rtl/>
        </w:rPr>
        <w:t xml:space="preserve">الكيمياء                 </w:t>
      </w:r>
      <w:r w:rsidRPr="00F95AB6">
        <w:rPr>
          <w:rFonts w:ascii="Arial" w:hAnsi="Arial" w:cs="Arial" w:hint="cs"/>
          <w:b/>
          <w:bCs/>
          <w:rtl/>
        </w:rPr>
        <w:t xml:space="preserve"> المعلمة :  إخلاص  </w:t>
      </w:r>
      <w:proofErr w:type="spellStart"/>
      <w:r w:rsidRPr="00F95AB6">
        <w:rPr>
          <w:rFonts w:ascii="Arial" w:hAnsi="Arial" w:cs="Arial" w:hint="cs"/>
          <w:b/>
          <w:bCs/>
          <w:rtl/>
        </w:rPr>
        <w:t>العسوفي</w:t>
      </w:r>
      <w:proofErr w:type="spellEnd"/>
    </w:p>
    <w:p w:rsidR="00D516B1" w:rsidRPr="008F180D" w:rsidRDefault="00D516B1" w:rsidP="00D516B1">
      <w:pPr>
        <w:rPr>
          <w:rFonts w:ascii="Arial" w:hAnsi="Arial" w:cs="Arial"/>
          <w:b/>
          <w:bCs/>
          <w:rtl/>
        </w:rPr>
      </w:pPr>
    </w:p>
    <w:tbl>
      <w:tblPr>
        <w:bidiVisual/>
        <w:tblW w:w="10632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205"/>
        <w:gridCol w:w="851"/>
        <w:gridCol w:w="850"/>
        <w:gridCol w:w="574"/>
        <w:gridCol w:w="567"/>
        <w:gridCol w:w="567"/>
        <w:gridCol w:w="709"/>
        <w:gridCol w:w="843"/>
        <w:gridCol w:w="851"/>
        <w:gridCol w:w="993"/>
      </w:tblGrid>
      <w:tr w:rsidR="00D516B1" w:rsidRPr="00A85FE5" w:rsidTr="00396DB3">
        <w:trPr>
          <w:trHeight w:val="694"/>
        </w:trPr>
        <w:tc>
          <w:tcPr>
            <w:tcW w:w="622" w:type="dxa"/>
            <w:vMerge w:val="restart"/>
            <w:shd w:val="clear" w:color="auto" w:fill="A3FFFF"/>
            <w:vAlign w:val="center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05" w:type="dxa"/>
            <w:vMerge w:val="restart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5FE5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 xml:space="preserve">التقويم </w:t>
            </w:r>
            <w:proofErr w:type="spellStart"/>
            <w:r w:rsidRPr="00A85FE5">
              <w:rPr>
                <w:rFonts w:hint="cs"/>
                <w:b/>
                <w:bCs/>
                <w:rtl/>
              </w:rPr>
              <w:t>الاول</w:t>
            </w:r>
            <w:proofErr w:type="spellEnd"/>
          </w:p>
        </w:tc>
        <w:tc>
          <w:tcPr>
            <w:tcW w:w="850" w:type="dxa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التقويم الثاني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60" w:type="dxa"/>
            <w:gridSpan w:val="5"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التقويم الثالث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 xml:space="preserve">(التقويم </w:t>
            </w:r>
            <w:proofErr w:type="spellStart"/>
            <w:r w:rsidRPr="00A85FE5">
              <w:rPr>
                <w:rFonts w:hint="cs"/>
                <w:b/>
                <w:bCs/>
                <w:rtl/>
              </w:rPr>
              <w:t>الادائي</w:t>
            </w:r>
            <w:proofErr w:type="spellEnd"/>
            <w:r w:rsidRPr="00A85FE5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993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المجموع النهائي</w:t>
            </w:r>
          </w:p>
        </w:tc>
      </w:tr>
      <w:tr w:rsidR="00D516B1" w:rsidRPr="00A85FE5" w:rsidTr="00396DB3">
        <w:trPr>
          <w:trHeight w:val="520"/>
        </w:trPr>
        <w:tc>
          <w:tcPr>
            <w:tcW w:w="622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05" w:type="dxa"/>
            <w:vMerge/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(20)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3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( 20)</w:t>
            </w:r>
          </w:p>
        </w:tc>
        <w:tc>
          <w:tcPr>
            <w:tcW w:w="574" w:type="dxa"/>
            <w:shd w:val="clear" w:color="auto" w:fill="97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shd w:val="clear" w:color="auto" w:fill="97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shd w:val="clear" w:color="auto" w:fill="97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shd w:val="clear" w:color="auto" w:fill="97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43" w:type="dxa"/>
            <w:shd w:val="clear" w:color="auto" w:fill="97FFFF"/>
          </w:tcPr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85FE5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D516B1" w:rsidRPr="00A85FE5" w:rsidRDefault="00D516B1" w:rsidP="00396DB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85FE5">
              <w:rPr>
                <w:rFonts w:hint="cs"/>
                <w:b/>
                <w:bCs/>
                <w:rtl/>
                <w:lang w:bidi="ar-JO"/>
              </w:rPr>
              <w:t>(20)</w:t>
            </w:r>
          </w:p>
        </w:tc>
        <w:tc>
          <w:tcPr>
            <w:tcW w:w="851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(40)</w:t>
            </w:r>
          </w:p>
        </w:tc>
        <w:tc>
          <w:tcPr>
            <w:tcW w:w="993" w:type="dxa"/>
            <w:shd w:val="clear" w:color="auto" w:fill="A3FFFF"/>
          </w:tcPr>
          <w:p w:rsidR="00D516B1" w:rsidRPr="00A85FE5" w:rsidRDefault="00D516B1" w:rsidP="00396DB3">
            <w:pPr>
              <w:rPr>
                <w:rFonts w:hint="cs"/>
                <w:b/>
                <w:bCs/>
                <w:rtl/>
              </w:rPr>
            </w:pPr>
            <w:r w:rsidRPr="00A85FE5">
              <w:rPr>
                <w:rFonts w:hint="cs"/>
                <w:b/>
                <w:bCs/>
                <w:rtl/>
              </w:rPr>
              <w:t>(100)</w:t>
            </w: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D516B1" w:rsidRPr="00C638EF" w:rsidRDefault="00D516B1" w:rsidP="00396D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  <w:tr w:rsidR="00D516B1" w:rsidRPr="008F180D" w:rsidTr="00396DB3">
        <w:trPr>
          <w:trHeight w:val="284"/>
        </w:trPr>
        <w:tc>
          <w:tcPr>
            <w:tcW w:w="622" w:type="dxa"/>
          </w:tcPr>
          <w:p w:rsidR="00D516B1" w:rsidRDefault="00D516B1" w:rsidP="00396DB3">
            <w:pPr>
              <w:jc w:val="center"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205" w:type="dxa"/>
            <w:shd w:val="clear" w:color="auto" w:fill="auto"/>
            <w:vAlign w:val="bottom"/>
          </w:tcPr>
          <w:p w:rsidR="00D516B1" w:rsidRPr="00D30330" w:rsidRDefault="00D516B1" w:rsidP="00396DB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74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516B1" w:rsidRPr="008F180D" w:rsidRDefault="00D516B1" w:rsidP="00396DB3">
            <w:pPr>
              <w:rPr>
                <w:rFonts w:hint="cs"/>
                <w:rtl/>
              </w:rPr>
            </w:pPr>
          </w:p>
        </w:tc>
      </w:tr>
    </w:tbl>
    <w:p w:rsidR="00D516B1" w:rsidRPr="004E774C" w:rsidRDefault="00D516B1" w:rsidP="00D516B1">
      <w:pPr>
        <w:pStyle w:val="3"/>
        <w:rPr>
          <w:rFonts w:cs="Arabic Transparent" w:hint="cs"/>
          <w:sz w:val="28"/>
          <w:szCs w:val="28"/>
          <w:u w:val="single"/>
          <w:rtl/>
          <w:lang w:bidi="ar-JO"/>
        </w:rPr>
      </w:pPr>
      <w:r>
        <w:rPr>
          <w:rFonts w:cs="Arabic Transparent" w:hint="cs"/>
          <w:sz w:val="28"/>
          <w:szCs w:val="28"/>
          <w:u w:val="single"/>
          <w:rtl/>
        </w:rPr>
        <w:t xml:space="preserve"> * </w:t>
      </w:r>
      <w:r w:rsidRPr="004E774C">
        <w:rPr>
          <w:rFonts w:cs="Arabic Transparent" w:hint="cs"/>
          <w:sz w:val="28"/>
          <w:szCs w:val="28"/>
          <w:u w:val="single"/>
          <w:rtl/>
        </w:rPr>
        <w:t>معايير التقويم الأدائي</w:t>
      </w:r>
    </w:p>
    <w:p w:rsidR="00D516B1" w:rsidRPr="007518D3" w:rsidRDefault="00D516B1" w:rsidP="00D516B1">
      <w:pPr>
        <w:rPr>
          <w:rFonts w:ascii="Arial" w:hAnsi="Arial" w:cs="Arial"/>
          <w:rtl/>
        </w:rPr>
      </w:pPr>
      <w:r w:rsidRPr="007518D3">
        <w:rPr>
          <w:rFonts w:ascii="Arial" w:hAnsi="Arial" w:cs="Arial"/>
          <w:rtl/>
        </w:rPr>
        <w:t>1: القيام بالواجبا</w:t>
      </w:r>
      <w:r>
        <w:rPr>
          <w:rFonts w:ascii="Arial" w:hAnsi="Arial" w:cs="Arial"/>
          <w:rtl/>
        </w:rPr>
        <w:t xml:space="preserve">ت </w:t>
      </w:r>
      <w:proofErr w:type="spellStart"/>
      <w:r>
        <w:rPr>
          <w:rFonts w:ascii="Arial" w:hAnsi="Arial" w:cs="Arial"/>
          <w:rtl/>
        </w:rPr>
        <w:t>البيتية</w:t>
      </w:r>
      <w:proofErr w:type="spellEnd"/>
      <w:r>
        <w:rPr>
          <w:rFonts w:ascii="Arial" w:hAnsi="Arial" w:cs="Arial" w:hint="cs"/>
          <w:rtl/>
        </w:rPr>
        <w:t xml:space="preserve">                                       </w:t>
      </w:r>
      <w:r w:rsidRPr="007518D3">
        <w:rPr>
          <w:rFonts w:ascii="Arial" w:hAnsi="Arial" w:cs="Arial"/>
          <w:rtl/>
        </w:rPr>
        <w:t xml:space="preserve">2: </w:t>
      </w:r>
      <w:r>
        <w:rPr>
          <w:rFonts w:ascii="Arial" w:hAnsi="Arial" w:cs="Arial" w:hint="cs"/>
          <w:rtl/>
        </w:rPr>
        <w:t>الانضباط الصفي</w:t>
      </w:r>
    </w:p>
    <w:p w:rsidR="00D516B1" w:rsidRDefault="00D516B1" w:rsidP="00D516B1">
      <w:pPr>
        <w:rPr>
          <w:rFonts w:ascii="Arial" w:hAnsi="Arial" w:cs="Arial" w:hint="cs"/>
          <w:rtl/>
        </w:rPr>
      </w:pPr>
      <w:r w:rsidRPr="007518D3">
        <w:rPr>
          <w:rFonts w:ascii="Arial" w:hAnsi="Arial" w:cs="Arial"/>
          <w:rtl/>
        </w:rPr>
        <w:t>3:</w:t>
      </w:r>
      <w:r>
        <w:rPr>
          <w:rFonts w:ascii="Arial" w:hAnsi="Arial" w:cs="Arial" w:hint="cs"/>
          <w:rtl/>
          <w:lang w:bidi="ar-JO"/>
        </w:rPr>
        <w:t xml:space="preserve"> الاختبارات القصيرة            </w:t>
      </w:r>
      <w:r>
        <w:rPr>
          <w:rFonts w:ascii="Arial" w:hAnsi="Arial" w:cs="Arial" w:hint="cs"/>
          <w:rtl/>
        </w:rPr>
        <w:t xml:space="preserve">       </w:t>
      </w:r>
      <w:r>
        <w:rPr>
          <w:rFonts w:ascii="Arial" w:hAnsi="Arial" w:cs="Arial"/>
        </w:rPr>
        <w:t xml:space="preserve">             </w:t>
      </w:r>
      <w:r w:rsidRPr="007518D3">
        <w:rPr>
          <w:rFonts w:ascii="Arial" w:hAnsi="Arial" w:cs="Arial"/>
          <w:rtl/>
        </w:rPr>
        <w:t xml:space="preserve">  4: المشاركة الصفية </w:t>
      </w:r>
      <w:r>
        <w:rPr>
          <w:rFonts w:ascii="Arial" w:hAnsi="Arial" w:cs="Arial" w:hint="cs"/>
          <w:rtl/>
        </w:rPr>
        <w:t xml:space="preserve">      </w:t>
      </w:r>
    </w:p>
    <w:p w:rsidR="00D516B1" w:rsidRDefault="00D516B1" w:rsidP="00D516B1">
      <w:pPr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D516B1" w:rsidRPr="00334DFD" w:rsidRDefault="00D516B1" w:rsidP="00D516B1">
      <w:pPr>
        <w:rPr>
          <w:rFonts w:ascii="Arial" w:hAnsi="Arial" w:cs="Arial" w:hint="cs"/>
          <w:b/>
          <w:bCs/>
          <w:rtl/>
          <w:lang w:bidi="ar-JO"/>
        </w:rPr>
      </w:pPr>
      <w:r w:rsidRPr="00334DFD">
        <w:rPr>
          <w:rFonts w:ascii="Arial" w:hAnsi="Arial" w:cs="Arial"/>
          <w:b/>
          <w:bCs/>
          <w:rtl/>
        </w:rPr>
        <w:t xml:space="preserve">التقدير </w:t>
      </w:r>
      <w:proofErr w:type="spellStart"/>
      <w:r w:rsidRPr="00334DFD">
        <w:rPr>
          <w:rFonts w:ascii="Arial" w:hAnsi="Arial" w:cs="Arial"/>
          <w:b/>
          <w:bCs/>
          <w:rtl/>
        </w:rPr>
        <w:t>بـ</w:t>
      </w:r>
      <w:proofErr w:type="spellEnd"/>
      <w:r w:rsidRPr="00334DFD">
        <w:rPr>
          <w:rFonts w:ascii="Arial" w:hAnsi="Arial" w:cs="Arial"/>
          <w:b/>
          <w:bCs/>
          <w:rtl/>
        </w:rPr>
        <w:t>:</w:t>
      </w:r>
    </w:p>
    <w:p w:rsidR="00D516B1" w:rsidRDefault="00D516B1" w:rsidP="00D516B1">
      <w:pPr>
        <w:rPr>
          <w:rFonts w:ascii="Arial" w:hAnsi="Arial" w:cs="Arial"/>
          <w:b/>
          <w:bCs/>
          <w:rtl/>
        </w:rPr>
      </w:pPr>
      <w:r w:rsidRPr="00334DFD">
        <w:rPr>
          <w:rFonts w:ascii="Arial" w:hAnsi="Arial" w:cs="Arial" w:hint="cs"/>
          <w:b/>
          <w:bCs/>
          <w:rtl/>
        </w:rPr>
        <w:t>1</w:t>
      </w:r>
      <w:r w:rsidRPr="00334DFD">
        <w:rPr>
          <w:rFonts w:ascii="Arial" w:hAnsi="Arial" w:cs="Arial"/>
          <w:b/>
          <w:bCs/>
          <w:rtl/>
        </w:rPr>
        <w:t>: ضعيف</w:t>
      </w:r>
      <w:r w:rsidRPr="00334DF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2:مقبول</w:t>
      </w:r>
      <w:r w:rsidRPr="00334DFD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3</w:t>
      </w:r>
      <w:r w:rsidRPr="00334DFD">
        <w:rPr>
          <w:rFonts w:ascii="Arial" w:hAnsi="Arial" w:cs="Arial"/>
          <w:b/>
          <w:bCs/>
          <w:rtl/>
        </w:rPr>
        <w:t>: جيد</w:t>
      </w:r>
      <w:r w:rsidRPr="00334DFD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4:</w:t>
      </w:r>
      <w:r w:rsidRPr="00334DFD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جيد جدا    5: </w:t>
      </w:r>
      <w:r w:rsidRPr="00334DFD">
        <w:rPr>
          <w:rFonts w:ascii="Arial" w:hAnsi="Arial" w:cs="Arial"/>
          <w:b/>
          <w:bCs/>
          <w:rtl/>
        </w:rPr>
        <w:t>ممتاز</w:t>
      </w: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16B1" w:rsidRDefault="00D516B1" w:rsidP="00D516B1">
      <w:pPr>
        <w:rPr>
          <w:rFonts w:ascii="Arial" w:hAnsi="Arial" w:cs="Arial"/>
          <w:b/>
          <w:bCs/>
          <w:rtl/>
        </w:rPr>
      </w:pPr>
    </w:p>
    <w:p w:rsidR="00D50F74" w:rsidRDefault="009646C1"/>
    <w:sectPr w:rsidR="00D50F74" w:rsidSect="00005453">
      <w:headerReference w:type="even" r:id="rId6"/>
      <w:headerReference w:type="default" r:id="rId7"/>
      <w:headerReference w:type="first" r:id="rId8"/>
      <w:pgSz w:w="11906" w:h="16838"/>
      <w:pgMar w:top="228" w:right="1106" w:bottom="539" w:left="1440" w:header="279" w:footer="708" w:gutter="0"/>
      <w:pgBorders w:offsetFrom="page">
        <w:top w:val="single" w:sz="24" w:space="24" w:color="1F497D"/>
        <w:left w:val="single" w:sz="24" w:space="24" w:color="1F497D"/>
        <w:bottom w:val="single" w:sz="24" w:space="24" w:color="1F497D"/>
        <w:right w:val="single" w:sz="24" w:space="24" w:color="1F497D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0E" w:rsidRDefault="009646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0E" w:rsidRDefault="009646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0E" w:rsidRDefault="009646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516B1"/>
    <w:rsid w:val="008F0BE3"/>
    <w:rsid w:val="009646C1"/>
    <w:rsid w:val="00A44C70"/>
    <w:rsid w:val="00D516B1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D516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D516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D516B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rsid w:val="00D516B1"/>
    <w:rPr>
      <w:rFonts w:ascii="Arial" w:eastAsia="Times New Roman" w:hAnsi="Arial" w:cs="Arial"/>
      <w:b/>
      <w:bCs/>
      <w:sz w:val="26"/>
      <w:szCs w:val="26"/>
    </w:rPr>
  </w:style>
  <w:style w:type="table" w:styleId="a3">
    <w:name w:val="Table Grid"/>
    <w:basedOn w:val="a1"/>
    <w:rsid w:val="00D516B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16B1"/>
    <w:rPr>
      <w:rFonts w:ascii="Arial" w:hAnsi="Arial" w:hint="default"/>
      <w:strike w:val="0"/>
      <w:dstrike w:val="0"/>
      <w:color w:val="0065CE"/>
      <w:u w:val="none"/>
      <w:effect w:val="none"/>
    </w:rPr>
  </w:style>
  <w:style w:type="paragraph" w:styleId="a4">
    <w:name w:val="Balloon Text"/>
    <w:basedOn w:val="a"/>
    <w:link w:val="Char"/>
    <w:rsid w:val="00D516B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516B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D516B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6B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rsid w:val="00D516B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6B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516B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2022-03-14T19:23:00Z</dcterms:created>
  <dcterms:modified xsi:type="dcterms:W3CDTF">2022-03-14T19:24:00Z</dcterms:modified>
</cp:coreProperties>
</file>