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95" w:rsidRPr="009D55F0" w:rsidRDefault="00AE6B95" w:rsidP="00AE6B95">
      <w:pPr>
        <w:jc w:val="center"/>
        <w:rPr>
          <w:b/>
          <w:bCs/>
          <w:sz w:val="36"/>
          <w:szCs w:val="36"/>
          <w:rtl/>
          <w:lang w:bidi="ar-JO"/>
        </w:rPr>
      </w:pPr>
    </w:p>
    <w:p w:rsidR="00AE6B95" w:rsidRPr="009D55F0" w:rsidRDefault="00AE6B95" w:rsidP="00AE6B95">
      <w:pPr>
        <w:jc w:val="center"/>
        <w:rPr>
          <w:b/>
          <w:bCs/>
          <w:sz w:val="36"/>
          <w:szCs w:val="36"/>
          <w:rtl/>
          <w:lang w:bidi="ar-JO"/>
        </w:rPr>
      </w:pPr>
      <w:r w:rsidRPr="009D55F0">
        <w:rPr>
          <w:rFonts w:hint="cs"/>
          <w:b/>
          <w:bCs/>
          <w:sz w:val="36"/>
          <w:szCs w:val="36"/>
          <w:rtl/>
          <w:lang w:bidi="ar-JO"/>
        </w:rPr>
        <w:t>الخطة العلاجية لمعالجة الضعف عند الطالبات</w:t>
      </w:r>
    </w:p>
    <w:p w:rsidR="00AE6B95" w:rsidRPr="009D55F0" w:rsidRDefault="00AE6B95" w:rsidP="00AE6B95">
      <w:pPr>
        <w:jc w:val="center"/>
        <w:rPr>
          <w:b/>
          <w:bCs/>
          <w:sz w:val="36"/>
          <w:szCs w:val="36"/>
          <w:rtl/>
          <w:lang w:bidi="ar-JO"/>
        </w:rPr>
      </w:pPr>
    </w:p>
    <w:p w:rsidR="00AE6B95" w:rsidRPr="009D55F0" w:rsidRDefault="00AE6B95" w:rsidP="00AE6B95">
      <w:pPr>
        <w:jc w:val="center"/>
        <w:rPr>
          <w:b/>
          <w:bCs/>
          <w:sz w:val="36"/>
          <w:szCs w:val="36"/>
          <w:rtl/>
          <w:lang w:bidi="ar-JO"/>
        </w:rPr>
      </w:pPr>
      <w:r w:rsidRPr="009D55F0">
        <w:rPr>
          <w:rFonts w:hint="cs"/>
          <w:b/>
          <w:bCs/>
          <w:sz w:val="36"/>
          <w:szCs w:val="36"/>
          <w:rtl/>
          <w:lang w:bidi="ar-JO"/>
        </w:rPr>
        <w:t>الفصل : الأول والثاني</w:t>
      </w:r>
    </w:p>
    <w:p w:rsidR="00AE6B95" w:rsidRPr="009D55F0" w:rsidRDefault="00AE6B95" w:rsidP="00AE6B95">
      <w:pPr>
        <w:jc w:val="center"/>
        <w:rPr>
          <w:b/>
          <w:bCs/>
          <w:sz w:val="36"/>
          <w:szCs w:val="36"/>
          <w:rtl/>
          <w:lang w:bidi="ar-JO"/>
        </w:rPr>
      </w:pPr>
    </w:p>
    <w:p w:rsidR="00AE6B95" w:rsidRPr="009D55F0" w:rsidRDefault="00AE6B95" w:rsidP="00AE6B95">
      <w:pPr>
        <w:jc w:val="center"/>
        <w:rPr>
          <w:b/>
          <w:bCs/>
          <w:sz w:val="36"/>
          <w:szCs w:val="36"/>
          <w:rtl/>
          <w:lang w:bidi="ar-JO"/>
        </w:rPr>
      </w:pPr>
      <w:r w:rsidRPr="009D55F0">
        <w:rPr>
          <w:rFonts w:hint="cs"/>
          <w:b/>
          <w:bCs/>
          <w:sz w:val="36"/>
          <w:szCs w:val="36"/>
          <w:rtl/>
          <w:lang w:bidi="ar-JO"/>
        </w:rPr>
        <w:t>المبحث : التربية الإسلامية</w:t>
      </w:r>
    </w:p>
    <w:p w:rsidR="00AE6B95" w:rsidRPr="009D55F0" w:rsidRDefault="00AE6B95" w:rsidP="00AE6B95">
      <w:pPr>
        <w:jc w:val="center"/>
        <w:rPr>
          <w:b/>
          <w:bCs/>
          <w:sz w:val="36"/>
          <w:szCs w:val="36"/>
          <w:rtl/>
          <w:lang w:bidi="ar-JO"/>
        </w:rPr>
      </w:pPr>
    </w:p>
    <w:p w:rsidR="00AE6B95" w:rsidRPr="009D55F0" w:rsidRDefault="00AE6B95" w:rsidP="00AE6B95">
      <w:pPr>
        <w:jc w:val="center"/>
        <w:rPr>
          <w:b/>
          <w:bCs/>
          <w:sz w:val="36"/>
          <w:szCs w:val="36"/>
          <w:rtl/>
          <w:lang w:bidi="ar-JO"/>
        </w:rPr>
      </w:pPr>
      <w:r w:rsidRPr="009D55F0">
        <w:rPr>
          <w:rFonts w:hint="cs"/>
          <w:b/>
          <w:bCs/>
          <w:sz w:val="36"/>
          <w:szCs w:val="36"/>
          <w:rtl/>
          <w:lang w:bidi="ar-JO"/>
        </w:rPr>
        <w:t xml:space="preserve">الصفوف : الرابع </w:t>
      </w:r>
      <w:r w:rsidRPr="009D55F0">
        <w:rPr>
          <w:b/>
          <w:bCs/>
          <w:sz w:val="36"/>
          <w:szCs w:val="36"/>
          <w:rtl/>
          <w:lang w:bidi="ar-JO"/>
        </w:rPr>
        <w:t>–</w:t>
      </w:r>
      <w:r w:rsidRPr="009D55F0">
        <w:rPr>
          <w:rFonts w:hint="cs"/>
          <w:b/>
          <w:bCs/>
          <w:sz w:val="36"/>
          <w:szCs w:val="36"/>
          <w:rtl/>
          <w:lang w:bidi="ar-JO"/>
        </w:rPr>
        <w:t xml:space="preserve"> الخامس </w:t>
      </w:r>
      <w:r w:rsidRPr="009D55F0">
        <w:rPr>
          <w:b/>
          <w:bCs/>
          <w:sz w:val="36"/>
          <w:szCs w:val="36"/>
          <w:rtl/>
          <w:lang w:bidi="ar-JO"/>
        </w:rPr>
        <w:t>–</w:t>
      </w:r>
      <w:r w:rsidRPr="009D55F0">
        <w:rPr>
          <w:rFonts w:hint="cs"/>
          <w:b/>
          <w:bCs/>
          <w:sz w:val="36"/>
          <w:szCs w:val="36"/>
          <w:rtl/>
          <w:lang w:bidi="ar-JO"/>
        </w:rPr>
        <w:t xml:space="preserve"> السادس </w:t>
      </w:r>
      <w:r w:rsidRPr="009D55F0">
        <w:rPr>
          <w:b/>
          <w:bCs/>
          <w:sz w:val="36"/>
          <w:szCs w:val="36"/>
          <w:rtl/>
          <w:lang w:bidi="ar-JO"/>
        </w:rPr>
        <w:t>–</w:t>
      </w:r>
      <w:r w:rsidRPr="009D55F0">
        <w:rPr>
          <w:rFonts w:hint="cs"/>
          <w:b/>
          <w:bCs/>
          <w:sz w:val="36"/>
          <w:szCs w:val="36"/>
          <w:rtl/>
          <w:lang w:bidi="ar-JO"/>
        </w:rPr>
        <w:t xml:space="preserve"> السابع- الثامن </w:t>
      </w:r>
      <w:r w:rsidRPr="009D55F0">
        <w:rPr>
          <w:b/>
          <w:bCs/>
          <w:sz w:val="36"/>
          <w:szCs w:val="36"/>
          <w:rtl/>
          <w:lang w:bidi="ar-JO"/>
        </w:rPr>
        <w:t>–</w:t>
      </w:r>
      <w:r w:rsidRPr="009D55F0">
        <w:rPr>
          <w:rFonts w:hint="cs"/>
          <w:b/>
          <w:bCs/>
          <w:sz w:val="36"/>
          <w:szCs w:val="36"/>
          <w:rtl/>
          <w:lang w:bidi="ar-JO"/>
        </w:rPr>
        <w:t xml:space="preserve"> التاسع </w:t>
      </w:r>
      <w:r w:rsidRPr="009D55F0">
        <w:rPr>
          <w:b/>
          <w:bCs/>
          <w:sz w:val="36"/>
          <w:szCs w:val="36"/>
          <w:rtl/>
          <w:lang w:bidi="ar-JO"/>
        </w:rPr>
        <w:t>–</w:t>
      </w:r>
      <w:r w:rsidRPr="009D55F0">
        <w:rPr>
          <w:rFonts w:hint="cs"/>
          <w:b/>
          <w:bCs/>
          <w:sz w:val="36"/>
          <w:szCs w:val="36"/>
          <w:rtl/>
          <w:lang w:bidi="ar-JO"/>
        </w:rPr>
        <w:t xml:space="preserve"> العاشر</w:t>
      </w:r>
    </w:p>
    <w:p w:rsidR="00AE6B95" w:rsidRPr="009D55F0" w:rsidRDefault="00AE6B95" w:rsidP="00AE6B95">
      <w:pPr>
        <w:jc w:val="center"/>
        <w:rPr>
          <w:b/>
          <w:bCs/>
          <w:sz w:val="36"/>
          <w:szCs w:val="36"/>
          <w:rtl/>
          <w:lang w:bidi="ar-JO"/>
        </w:rPr>
      </w:pPr>
    </w:p>
    <w:p w:rsidR="00AE6B95" w:rsidRPr="009D55F0" w:rsidRDefault="00AE6B95" w:rsidP="00AE6B95">
      <w:pPr>
        <w:jc w:val="center"/>
        <w:rPr>
          <w:b/>
          <w:bCs/>
          <w:sz w:val="36"/>
          <w:szCs w:val="36"/>
          <w:rtl/>
          <w:lang w:bidi="ar-JO"/>
        </w:rPr>
      </w:pPr>
      <w:r w:rsidRPr="009D55F0">
        <w:rPr>
          <w:rFonts w:hint="cs"/>
          <w:b/>
          <w:bCs/>
          <w:sz w:val="36"/>
          <w:szCs w:val="36"/>
          <w:rtl/>
          <w:lang w:bidi="ar-JO"/>
        </w:rPr>
        <w:t>إعداد المعلمة :فاتن برغوث</w:t>
      </w:r>
    </w:p>
    <w:p w:rsidR="00AE6B95" w:rsidRDefault="00AE6B95" w:rsidP="00AE6B95">
      <w:pPr>
        <w:jc w:val="center"/>
        <w:rPr>
          <w:b/>
          <w:bCs/>
          <w:sz w:val="28"/>
          <w:szCs w:val="28"/>
          <w:rtl/>
          <w:lang w:bidi="ar-JO"/>
        </w:rPr>
      </w:pPr>
    </w:p>
    <w:p w:rsidR="00AE6B95" w:rsidRDefault="00AE6B95" w:rsidP="00AE6B95">
      <w:pPr>
        <w:jc w:val="center"/>
        <w:rPr>
          <w:b/>
          <w:bCs/>
          <w:sz w:val="28"/>
          <w:szCs w:val="28"/>
          <w:rtl/>
          <w:lang w:bidi="ar-JO"/>
        </w:rPr>
      </w:pPr>
    </w:p>
    <w:p w:rsidR="00AE6B95" w:rsidRDefault="00AE6B95" w:rsidP="00AE6B95">
      <w:pPr>
        <w:jc w:val="center"/>
        <w:rPr>
          <w:b/>
          <w:bCs/>
          <w:sz w:val="28"/>
          <w:szCs w:val="28"/>
          <w:rtl/>
          <w:lang w:bidi="ar-JO"/>
        </w:rPr>
      </w:pPr>
    </w:p>
    <w:p w:rsidR="00AE6B95" w:rsidRDefault="00AE6B95" w:rsidP="00AE6B9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أولا :</w:t>
      </w:r>
      <w:r w:rsidRPr="00B33CD6">
        <w:rPr>
          <w:rFonts w:hint="cs"/>
          <w:b/>
          <w:bCs/>
          <w:sz w:val="28"/>
          <w:szCs w:val="28"/>
          <w:rtl/>
          <w:lang w:bidi="ar-JO"/>
        </w:rPr>
        <w:t xml:space="preserve">  الخطة 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لعلاجية لمبحث التربية الإسلامية و التلاوة </w:t>
      </w:r>
      <w:r w:rsidRPr="00B33CD6">
        <w:rPr>
          <w:rFonts w:hint="cs"/>
          <w:b/>
          <w:bCs/>
          <w:sz w:val="28"/>
          <w:szCs w:val="28"/>
          <w:rtl/>
          <w:lang w:bidi="ar-JO"/>
        </w:rPr>
        <w:t>الصفوف : الرابع الخامس السادس السابع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ثامن تاسع عاشر </w:t>
      </w:r>
      <w:r w:rsidRPr="00B33CD6">
        <w:rPr>
          <w:rFonts w:hint="cs"/>
          <w:b/>
          <w:bCs/>
          <w:sz w:val="28"/>
          <w:szCs w:val="28"/>
          <w:rtl/>
          <w:lang w:bidi="ar-JO"/>
        </w:rPr>
        <w:t xml:space="preserve">        المعلم</w:t>
      </w:r>
      <w:r>
        <w:rPr>
          <w:rFonts w:hint="cs"/>
          <w:b/>
          <w:bCs/>
          <w:sz w:val="28"/>
          <w:szCs w:val="28"/>
          <w:rtl/>
          <w:lang w:bidi="ar-JO"/>
        </w:rPr>
        <w:t>ة : فاتن برغوث</w:t>
      </w:r>
    </w:p>
    <w:p w:rsidR="00AE6B95" w:rsidRDefault="00AE6B95" w:rsidP="00AE6B95">
      <w:pPr>
        <w:jc w:val="center"/>
        <w:rPr>
          <w:b/>
          <w:bCs/>
          <w:sz w:val="28"/>
          <w:szCs w:val="28"/>
          <w:rtl/>
          <w:lang w:bidi="ar-JO"/>
        </w:rPr>
      </w:pPr>
    </w:p>
    <w:tbl>
      <w:tblPr>
        <w:bidiVisual/>
        <w:tblW w:w="14760" w:type="dxa"/>
        <w:tblInd w:w="2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3600"/>
        <w:gridCol w:w="1260"/>
        <w:gridCol w:w="1440"/>
        <w:gridCol w:w="2062"/>
        <w:gridCol w:w="2438"/>
        <w:gridCol w:w="1440"/>
        <w:gridCol w:w="2520"/>
      </w:tblGrid>
      <w:tr w:rsidR="00AE6B95" w:rsidRPr="00237A7A" w:rsidTr="003F29A3"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237A7A"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مصادر التعلم والأدوات</w:t>
            </w:r>
          </w:p>
        </w:tc>
        <w:tc>
          <w:tcPr>
            <w:tcW w:w="144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استراتجيا</w:t>
            </w:r>
            <w:r w:rsidRPr="00237A7A">
              <w:rPr>
                <w:rFonts w:hint="eastAsia"/>
                <w:b/>
                <w:bCs/>
                <w:rtl/>
                <w:lang w:bidi="ar-JO"/>
              </w:rPr>
              <w:t>ت</w:t>
            </w:r>
            <w:r w:rsidRPr="00237A7A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2062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438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144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  <w:tc>
          <w:tcPr>
            <w:tcW w:w="252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ملاحظات المديرة</w:t>
            </w:r>
          </w:p>
        </w:tc>
      </w:tr>
      <w:tr w:rsidR="00AE6B95" w:rsidRPr="00237A7A" w:rsidTr="003F29A3"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ind w:left="360"/>
              <w:jc w:val="center"/>
              <w:rPr>
                <w:b/>
                <w:bCs/>
                <w:lang w:bidi="ar-JO"/>
              </w:rPr>
            </w:pPr>
          </w:p>
          <w:p w:rsidR="00AE6B95" w:rsidRPr="00237A7A" w:rsidRDefault="00AE6B95" w:rsidP="003F29A3">
            <w:pPr>
              <w:numPr>
                <w:ilvl w:val="0"/>
                <w:numId w:val="1"/>
              </w:numPr>
              <w:jc w:val="center"/>
              <w:rPr>
                <w:b/>
                <w:bCs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إعطاء امتحان لكشف مواطن الضعف عند الطالبات</w:t>
            </w:r>
          </w:p>
          <w:p w:rsidR="00AE6B95" w:rsidRPr="00237A7A" w:rsidRDefault="00AE6B95" w:rsidP="003F29A3">
            <w:pPr>
              <w:ind w:left="360"/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numPr>
                <w:ilvl w:val="0"/>
                <w:numId w:val="1"/>
              </w:numPr>
              <w:jc w:val="center"/>
              <w:rPr>
                <w:b/>
                <w:bCs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تحديد أسماء الطالبات الضعيفات</w:t>
            </w:r>
          </w:p>
          <w:p w:rsidR="00AE6B95" w:rsidRPr="00237A7A" w:rsidRDefault="00AE6B95" w:rsidP="003F29A3">
            <w:pPr>
              <w:ind w:left="360"/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numPr>
                <w:ilvl w:val="0"/>
                <w:numId w:val="1"/>
              </w:numPr>
              <w:jc w:val="center"/>
              <w:rPr>
                <w:b/>
                <w:bCs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تشخيص مواطن الضعف عند الطالبات</w:t>
            </w:r>
          </w:p>
          <w:p w:rsidR="00AE6B95" w:rsidRPr="00237A7A" w:rsidRDefault="00AE6B95" w:rsidP="003F29A3">
            <w:pPr>
              <w:ind w:left="360"/>
              <w:jc w:val="center"/>
              <w:rPr>
                <w:b/>
                <w:bCs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numPr>
                <w:ilvl w:val="0"/>
                <w:numId w:val="1"/>
              </w:numPr>
              <w:jc w:val="center"/>
              <w:rPr>
                <w:b/>
                <w:bCs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العمل على إعداد خطة علاجية</w:t>
            </w:r>
          </w:p>
          <w:p w:rsidR="00AE6B95" w:rsidRPr="00237A7A" w:rsidRDefault="00AE6B95" w:rsidP="003F29A3">
            <w:pPr>
              <w:ind w:left="360"/>
              <w:jc w:val="center"/>
              <w:rPr>
                <w:b/>
                <w:bCs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numPr>
                <w:ilvl w:val="0"/>
                <w:numId w:val="1"/>
              </w:numPr>
              <w:jc w:val="center"/>
              <w:rPr>
                <w:b/>
                <w:bCs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البدء بتنفيذ الخطة</w:t>
            </w:r>
          </w:p>
          <w:p w:rsidR="00AE6B95" w:rsidRPr="00237A7A" w:rsidRDefault="00AE6B95" w:rsidP="003F29A3">
            <w:pPr>
              <w:ind w:left="360"/>
              <w:jc w:val="center"/>
              <w:rPr>
                <w:b/>
                <w:bCs/>
                <w:lang w:bidi="ar-JO"/>
              </w:rPr>
            </w:pPr>
          </w:p>
          <w:p w:rsidR="00AE6B95" w:rsidRPr="00237A7A" w:rsidRDefault="00AE6B95" w:rsidP="003F29A3">
            <w:pPr>
              <w:tabs>
                <w:tab w:val="left" w:pos="2701"/>
              </w:tabs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numPr>
                <w:ilvl w:val="0"/>
                <w:numId w:val="1"/>
              </w:numPr>
              <w:jc w:val="center"/>
              <w:rPr>
                <w:b/>
                <w:bCs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 xml:space="preserve">رفع المستوى </w:t>
            </w:r>
            <w:proofErr w:type="spellStart"/>
            <w:r w:rsidRPr="00237A7A">
              <w:rPr>
                <w:rFonts w:hint="cs"/>
                <w:b/>
                <w:bCs/>
                <w:rtl/>
                <w:lang w:bidi="ar-JO"/>
              </w:rPr>
              <w:t>التحصيلي</w:t>
            </w:r>
            <w:proofErr w:type="spellEnd"/>
            <w:r w:rsidRPr="00237A7A">
              <w:rPr>
                <w:rFonts w:hint="cs"/>
                <w:b/>
                <w:bCs/>
                <w:rtl/>
                <w:lang w:bidi="ar-JO"/>
              </w:rPr>
              <w:t xml:space="preserve">  للطالبات في مادة التربية الإسلامية</w:t>
            </w:r>
          </w:p>
          <w:p w:rsidR="00AE6B95" w:rsidRPr="00237A7A" w:rsidRDefault="00AE6B95" w:rsidP="003F29A3">
            <w:pPr>
              <w:ind w:left="360"/>
              <w:jc w:val="center"/>
              <w:rPr>
                <w:b/>
                <w:bCs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numPr>
                <w:ilvl w:val="0"/>
                <w:numId w:val="1"/>
              </w:numPr>
              <w:jc w:val="center"/>
              <w:rPr>
                <w:b/>
                <w:bCs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 xml:space="preserve">رفع المستوى </w:t>
            </w:r>
            <w:proofErr w:type="spellStart"/>
            <w:r w:rsidRPr="00237A7A">
              <w:rPr>
                <w:rFonts w:hint="cs"/>
                <w:b/>
                <w:bCs/>
                <w:rtl/>
                <w:lang w:bidi="ar-JO"/>
              </w:rPr>
              <w:t>التحصيلي</w:t>
            </w:r>
            <w:proofErr w:type="spellEnd"/>
            <w:r w:rsidRPr="00237A7A">
              <w:rPr>
                <w:rFonts w:hint="cs"/>
                <w:b/>
                <w:bCs/>
                <w:rtl/>
                <w:lang w:bidi="ar-JO"/>
              </w:rPr>
              <w:t xml:space="preserve">  للطالبات في مادة التلاوة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numPr>
                <w:ilvl w:val="0"/>
                <w:numId w:val="1"/>
              </w:numPr>
              <w:jc w:val="center"/>
              <w:rPr>
                <w:b/>
                <w:bCs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 xml:space="preserve">الارتقاء بالطالبات </w:t>
            </w:r>
            <w:proofErr w:type="spellStart"/>
            <w:r w:rsidRPr="00237A7A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237A7A">
              <w:rPr>
                <w:rFonts w:hint="cs"/>
                <w:b/>
                <w:bCs/>
                <w:rtl/>
                <w:lang w:bidi="ar-JO"/>
              </w:rPr>
              <w:t xml:space="preserve"> المستوى المطلوب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ind w:left="36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الكتاب المدرسي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المصحف الشريف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أوراق العمل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دفاتر المعالجة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المصحف الناطق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التعلم القائم على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النشاط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المشاهد التمثيلية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القصة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التعلم الجماعي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تدريب الزميل لزميله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المحاكاة والتلقين والترداد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المعلم الصغير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062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الملاحظة وأدواتها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القلم والورقة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امتحانات شفوية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امتحانا</w:t>
            </w:r>
            <w:r w:rsidRPr="00237A7A">
              <w:rPr>
                <w:rFonts w:hint="eastAsia"/>
                <w:b/>
                <w:bCs/>
                <w:sz w:val="22"/>
                <w:szCs w:val="22"/>
                <w:rtl/>
                <w:lang w:bidi="ar-JO"/>
              </w:rPr>
              <w:t>ت</w:t>
            </w: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كتابية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حل أوراق العمل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تقويم أدائي عددي</w:t>
            </w:r>
          </w:p>
        </w:tc>
        <w:tc>
          <w:tcPr>
            <w:tcW w:w="2438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مراعاة الفروق الفردية للطالبات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في الحصة وذلك بإعطاء أسئلة من ذات المستوى البسيط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إعطاء امتحانات تقوية مدعمة لرفع العلامة إلى النجاح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التدريب على تلاوة الآيات ولو بإعادة أية </w:t>
            </w:r>
            <w:proofErr w:type="spellStart"/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أية</w:t>
            </w:r>
            <w:proofErr w:type="spellEnd"/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وذلك في حصص تقوية من إشغال أو فراغ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امتحانات شفوية علاجية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امتحانا</w:t>
            </w:r>
            <w:r w:rsidRPr="00237A7A">
              <w:rPr>
                <w:rFonts w:hint="eastAsia"/>
                <w:b/>
                <w:bCs/>
                <w:sz w:val="22"/>
                <w:szCs w:val="22"/>
                <w:rtl/>
                <w:lang w:bidi="ar-JO"/>
              </w:rPr>
              <w:t>ت</w:t>
            </w: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كتابية علاجية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4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الفصل الأول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شهر 9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شهر 10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شهر11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شهر 12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الفصل الثاني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شهر 2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شهر 3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شهر 4</w:t>
            </w: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E6B95" w:rsidRPr="00237A7A" w:rsidRDefault="00AE6B95" w:rsidP="003F29A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شهر 5</w:t>
            </w:r>
          </w:p>
        </w:tc>
        <w:tc>
          <w:tcPr>
            <w:tcW w:w="252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E6B95" w:rsidRDefault="00AE6B95" w:rsidP="00AE6B95">
      <w:pPr>
        <w:tabs>
          <w:tab w:val="left" w:pos="5794"/>
          <w:tab w:val="center" w:pos="6979"/>
        </w:tabs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ثانيا :  نموذج معالجة 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الطالبات  الضعيفات لمادة التربية الإسلامية والتلاوة</w:t>
      </w:r>
    </w:p>
    <w:p w:rsidR="00AE6B95" w:rsidRDefault="00AE6B95" w:rsidP="00AE6B95">
      <w:pPr>
        <w:tabs>
          <w:tab w:val="left" w:pos="5794"/>
          <w:tab w:val="center" w:pos="6979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AE6B95" w:rsidRDefault="00AE6B95" w:rsidP="00AE6B95">
      <w:pPr>
        <w:tabs>
          <w:tab w:val="left" w:pos="5794"/>
          <w:tab w:val="center" w:pos="6979"/>
        </w:tabs>
        <w:jc w:val="center"/>
        <w:rPr>
          <w:b/>
          <w:bCs/>
          <w:sz w:val="28"/>
          <w:szCs w:val="28"/>
          <w:rtl/>
          <w:lang w:bidi="ar-JO"/>
        </w:rPr>
      </w:pPr>
    </w:p>
    <w:tbl>
      <w:tblPr>
        <w:bidiVisual/>
        <w:tblW w:w="14246" w:type="dxa"/>
        <w:tblInd w:w="3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6"/>
        <w:gridCol w:w="2700"/>
        <w:gridCol w:w="1260"/>
        <w:gridCol w:w="2880"/>
        <w:gridCol w:w="2880"/>
        <w:gridCol w:w="3600"/>
      </w:tblGrid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الاسم</w:t>
            </w: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موطن الضعف</w:t>
            </w: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معالجة الضعف وإجراءات المعالجة</w:t>
            </w: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ملاحظات تحسن الضعيفات</w:t>
            </w: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926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AE6B95" w:rsidRPr="00237A7A" w:rsidRDefault="00AE6B95" w:rsidP="003F29A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E6B95" w:rsidRPr="005E4A84" w:rsidRDefault="00AE6B95" w:rsidP="00AE6B95">
      <w:pPr>
        <w:jc w:val="center"/>
        <w:rPr>
          <w:b/>
          <w:bCs/>
          <w:sz w:val="28"/>
          <w:szCs w:val="28"/>
          <w:lang w:bidi="ar-JO"/>
        </w:rPr>
      </w:pPr>
    </w:p>
    <w:p w:rsidR="00AE6B95" w:rsidRDefault="00AE6B95" w:rsidP="00AE6B95">
      <w:pPr>
        <w:tabs>
          <w:tab w:val="left" w:pos="4504"/>
        </w:tabs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ثالثا : نتائج المعالجة</w:t>
      </w:r>
    </w:p>
    <w:p w:rsidR="00AE6B95" w:rsidRDefault="00AE6B95" w:rsidP="00AE6B95">
      <w:pPr>
        <w:tabs>
          <w:tab w:val="left" w:pos="4504"/>
        </w:tabs>
        <w:jc w:val="center"/>
        <w:rPr>
          <w:rFonts w:hint="cs"/>
          <w:b/>
          <w:bCs/>
          <w:rtl/>
          <w:lang w:bidi="ar-JO"/>
        </w:rPr>
      </w:pPr>
    </w:p>
    <w:p w:rsidR="00AE6B95" w:rsidRDefault="00AE6B95" w:rsidP="00AE6B95">
      <w:pPr>
        <w:tabs>
          <w:tab w:val="left" w:pos="4504"/>
        </w:tabs>
        <w:jc w:val="center"/>
        <w:rPr>
          <w:rFonts w:hint="cs"/>
          <w:b/>
          <w:bCs/>
          <w:rtl/>
          <w:lang w:bidi="ar-JO"/>
        </w:rPr>
      </w:pPr>
    </w:p>
    <w:p w:rsidR="00AE6B95" w:rsidRDefault="00AE6B95" w:rsidP="00AE6B95">
      <w:pPr>
        <w:tabs>
          <w:tab w:val="left" w:pos="4504"/>
        </w:tabs>
        <w:jc w:val="center"/>
        <w:rPr>
          <w:b/>
          <w:bCs/>
          <w:rtl/>
          <w:lang w:bidi="ar-JO"/>
        </w:rPr>
      </w:pPr>
    </w:p>
    <w:tbl>
      <w:tblPr>
        <w:bidiVisual/>
        <w:tblW w:w="0" w:type="auto"/>
        <w:tblInd w:w="3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"/>
        <w:gridCol w:w="1510"/>
        <w:gridCol w:w="1531"/>
        <w:gridCol w:w="1554"/>
      </w:tblGrid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العلامة قبل المعالجة</w:t>
            </w: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  <w:r w:rsidRPr="00237A7A">
              <w:rPr>
                <w:rFonts w:hint="cs"/>
                <w:b/>
                <w:bCs/>
                <w:rtl/>
                <w:lang w:bidi="ar-JO"/>
              </w:rPr>
              <w:t>العلامة بعد المعالجة</w:t>
            </w: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  <w:tcBorders>
              <w:bottom w:val="single" w:sz="12" w:space="0" w:color="auto"/>
            </w:tcBorders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  <w:tcBorders>
              <w:left w:val="single" w:sz="12" w:space="0" w:color="auto"/>
            </w:tcBorders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  <w:tcBorders>
              <w:top w:val="single" w:sz="12" w:space="0" w:color="auto"/>
            </w:tcBorders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6B95" w:rsidRPr="00237A7A" w:rsidTr="003F29A3">
        <w:tc>
          <w:tcPr>
            <w:tcW w:w="1286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0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140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8" w:type="dxa"/>
          </w:tcPr>
          <w:p w:rsidR="00AE6B95" w:rsidRPr="00237A7A" w:rsidRDefault="00AE6B95" w:rsidP="003F29A3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AE6B95" w:rsidRPr="005E4A84" w:rsidRDefault="00AE6B95" w:rsidP="00AE6B95">
      <w:pPr>
        <w:tabs>
          <w:tab w:val="left" w:pos="4504"/>
        </w:tabs>
        <w:jc w:val="center"/>
        <w:rPr>
          <w:b/>
          <w:bCs/>
          <w:lang w:bidi="ar-JO"/>
        </w:rPr>
      </w:pPr>
    </w:p>
    <w:p w:rsidR="00AE6B95" w:rsidRDefault="00AE6B95" w:rsidP="00AE6B95"/>
    <w:p w:rsidR="00D50F74" w:rsidRPr="00AE6B95" w:rsidRDefault="00AE6B95" w:rsidP="00AE6B95"/>
    <w:sectPr w:rsidR="00D50F74" w:rsidRPr="00AE6B95" w:rsidSect="00AE6B95"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90AC0"/>
    <w:multiLevelType w:val="hybridMultilevel"/>
    <w:tmpl w:val="018CB108"/>
    <w:lvl w:ilvl="0" w:tplc="651C61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1"/>
  <w:doNotDisplayPageBoundaries/>
  <w:proofState w:spelling="clean"/>
  <w:defaultTabStop w:val="720"/>
  <w:characterSpacingControl w:val="doNotCompress"/>
  <w:compat/>
  <w:rsids>
    <w:rsidRoot w:val="00AE6B95"/>
    <w:rsid w:val="008F0BE3"/>
    <w:rsid w:val="00AE6B95"/>
    <w:rsid w:val="00C01EE4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9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2022-03-03T10:11:00Z</dcterms:created>
  <dcterms:modified xsi:type="dcterms:W3CDTF">2022-03-03T10:13:00Z</dcterms:modified>
</cp:coreProperties>
</file>