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B7" w:rsidRPr="00984FB7" w:rsidRDefault="00984FB7" w:rsidP="00984FB7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984FB7">
        <w:rPr>
          <w:rFonts w:hint="cs"/>
          <w:b/>
          <w:bCs/>
          <w:sz w:val="28"/>
          <w:szCs w:val="28"/>
          <w:rtl/>
          <w:lang w:bidi="ar-JO"/>
        </w:rPr>
        <w:t>تحليل المحتوى لمادة الفيزياء</w:t>
      </w:r>
    </w:p>
    <w:p w:rsidR="00984FB7" w:rsidRDefault="00984FB7" w:rsidP="00984FB7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الفصل الدراسي الثاني 2021/2022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الصف : </w:t>
      </w:r>
      <w:r>
        <w:rPr>
          <w:rFonts w:hint="cs"/>
          <w:b/>
          <w:bCs/>
          <w:sz w:val="24"/>
          <w:szCs w:val="24"/>
          <w:rtl/>
          <w:lang w:bidi="ar-JO"/>
        </w:rPr>
        <w:tab/>
        <w:t>التاسع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معلم المادة : </w:t>
      </w:r>
    </w:p>
    <w:tbl>
      <w:tblPr>
        <w:tblStyle w:val="a3"/>
        <w:bidiVisual/>
        <w:tblW w:w="0" w:type="auto"/>
        <w:tblLook w:val="04A0"/>
      </w:tblPr>
      <w:tblGrid>
        <w:gridCol w:w="1998"/>
        <w:gridCol w:w="2520"/>
        <w:gridCol w:w="5220"/>
        <w:gridCol w:w="3150"/>
        <w:gridCol w:w="1667"/>
      </w:tblGrid>
      <w:tr w:rsidR="00984FB7" w:rsidTr="001C6822">
        <w:trPr>
          <w:trHeight w:val="525"/>
        </w:trPr>
        <w:tc>
          <w:tcPr>
            <w:tcW w:w="1998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</w:p>
        </w:tc>
        <w:tc>
          <w:tcPr>
            <w:tcW w:w="252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الحقائق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التعاميم</w:t>
            </w:r>
            <w:proofErr w:type="spellEnd"/>
          </w:p>
        </w:tc>
        <w:tc>
          <w:tcPr>
            <w:tcW w:w="315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667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القيم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الإتجاهات</w:t>
            </w:r>
            <w:proofErr w:type="spellEnd"/>
          </w:p>
        </w:tc>
      </w:tr>
      <w:tr w:rsidR="00984FB7" w:rsidTr="001C6822">
        <w:trPr>
          <w:trHeight w:val="2735"/>
        </w:trPr>
        <w:tc>
          <w:tcPr>
            <w:tcW w:w="1998" w:type="dxa"/>
          </w:tcPr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الفصل الخامس :-</w:t>
            </w: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A92428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الآلات البسيطة</w:t>
            </w:r>
          </w:p>
        </w:tc>
        <w:tc>
          <w:tcPr>
            <w:tcW w:w="252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الفائدة الآلية ، الآلة البسيطة ،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المقاومة ، القوة ، الرافعة ،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نقطة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الإرتكاز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البكرة ،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A92428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كفاءة الآلة.</w:t>
            </w:r>
          </w:p>
        </w:tc>
        <w:tc>
          <w:tcPr>
            <w:tcW w:w="522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الفائدة الآلية هي ناتج قسمة المقاومة على القوة.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كلما زاد طول ذراع القوة كلما زادت الفائدة الآلية بينما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اذا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زاد طول ذراع المقاومة قلت الفائدة الآلية.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تقوم البكرة الثابتة بعكس اتجاه القوة فقط.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FA0285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كفاءة الآلة هي النسبة المئوية للطاقة المفيدة الخارجة منها إلى الطاقة الداخلة فيها.</w:t>
            </w:r>
          </w:p>
        </w:tc>
        <w:tc>
          <w:tcPr>
            <w:tcW w:w="315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*حل مسائل على المستوى المائل.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و تفسير ظواهر يومية على الرافعة.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الظواهر المتعلقة بالبكرة.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ظواهر على كفاءة الآلة.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7350FF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 w:val="restart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 xml:space="preserve">تقدير عظمة الخالق. </w:t>
            </w:r>
          </w:p>
          <w:p w:rsidR="00984FB7" w:rsidRDefault="00984FB7" w:rsidP="001C6822">
            <w:pPr>
              <w:bidi/>
              <w:rPr>
                <w:b/>
                <w:bCs/>
                <w:rtl/>
              </w:rPr>
            </w:pPr>
          </w:p>
          <w:p w:rsidR="00984FB7" w:rsidRPr="007350FF" w:rsidRDefault="00984FB7" w:rsidP="001C6822">
            <w:pPr>
              <w:bidi/>
              <w:rPr>
                <w:b/>
                <w:bCs/>
                <w:rtl/>
              </w:rPr>
            </w:pPr>
          </w:p>
          <w:p w:rsidR="00984FB7" w:rsidRPr="007350FF" w:rsidRDefault="00984FB7" w:rsidP="001C6822">
            <w:pPr>
              <w:bidi/>
              <w:rPr>
                <w:b/>
                <w:bCs/>
                <w:rtl/>
              </w:rPr>
            </w:pPr>
          </w:p>
          <w:p w:rsidR="00984FB7" w:rsidRPr="007350FF" w:rsidRDefault="00984FB7" w:rsidP="001C6822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>تقدير جهود العلماء.</w:t>
            </w:r>
          </w:p>
          <w:p w:rsidR="00984FB7" w:rsidRDefault="00984FB7" w:rsidP="001C6822">
            <w:pPr>
              <w:bidi/>
              <w:rPr>
                <w:b/>
                <w:bCs/>
                <w:rtl/>
              </w:rPr>
            </w:pPr>
          </w:p>
          <w:p w:rsidR="00984FB7" w:rsidRDefault="00984FB7" w:rsidP="001C6822">
            <w:pPr>
              <w:bidi/>
              <w:rPr>
                <w:b/>
                <w:bCs/>
                <w:rtl/>
              </w:rPr>
            </w:pPr>
          </w:p>
          <w:p w:rsidR="00984FB7" w:rsidRPr="007350FF" w:rsidRDefault="00984FB7" w:rsidP="001C6822">
            <w:pPr>
              <w:bidi/>
              <w:rPr>
                <w:b/>
                <w:bCs/>
                <w:rtl/>
              </w:rPr>
            </w:pPr>
          </w:p>
          <w:p w:rsidR="00984FB7" w:rsidRPr="007350FF" w:rsidRDefault="00984FB7" w:rsidP="001C6822">
            <w:pPr>
              <w:bidi/>
              <w:rPr>
                <w:b/>
                <w:bCs/>
                <w:rtl/>
              </w:rPr>
            </w:pPr>
            <w:r w:rsidRPr="007350FF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7350FF">
              <w:rPr>
                <w:rFonts w:hint="cs"/>
                <w:b/>
                <w:bCs/>
                <w:rtl/>
              </w:rPr>
              <w:t>اتباع</w:t>
            </w:r>
            <w:proofErr w:type="spellEnd"/>
            <w:r w:rsidRPr="007350FF">
              <w:rPr>
                <w:rFonts w:hint="cs"/>
                <w:b/>
                <w:bCs/>
                <w:rtl/>
              </w:rPr>
              <w:t xml:space="preserve"> المنهجية العلمية في الحياة في التفسير والتحليل والتجريب.</w:t>
            </w:r>
          </w:p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84FB7" w:rsidTr="001C6822">
        <w:trPr>
          <w:trHeight w:val="2933"/>
        </w:trPr>
        <w:tc>
          <w:tcPr>
            <w:tcW w:w="1998" w:type="dxa"/>
          </w:tcPr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الفصل السادس :-</w:t>
            </w: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A92428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الحرارة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الإتزان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الحراري</w:t>
            </w:r>
          </w:p>
        </w:tc>
        <w:tc>
          <w:tcPr>
            <w:tcW w:w="252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درجة الحرارة ، ميزان الحرارة ،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كمية الحرارة ، السُعر الحراري ، 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الحرارة النوعية ، السعة الحرارية ،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المخلوط الحراري ، النظام المفتوح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النظام المغلق ،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الإتزان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الحراري.</w:t>
            </w:r>
          </w:p>
          <w:p w:rsidR="00984FB7" w:rsidRPr="00A92428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درجة الحرارة هي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خصيصة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للمادة تحدد اكتسابه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فقدانه لها عند اتصاله بأجسام أخرى.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تقسم أنظمة قياس درجة الحرارة إلى :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السلسيوس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الفهرنهايت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الكلفن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المكافئ الميكانيكي الحراري : هو علاقة حسابية 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الجول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السعر حيث أن 1 سعر = 4,186 جول.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تعتمد كمية الحرارة على نوع المادة و الكتلة و التغير في درجة الحرارة.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773784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المسعر : هو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اناء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خاص معزول حرارياً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لإحتواء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المخاليط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الحرارية.</w:t>
            </w:r>
          </w:p>
          <w:p w:rsidR="00984FB7" w:rsidRPr="007350FF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</w:t>
            </w:r>
            <w:r w:rsidRPr="00FA02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التحويل بين أنظمة درجات الحرارة المختلفة.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على كمية الحرارة و السعة الحرارية.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حل مسائل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الإتزان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الحراري.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7350FF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تفسير الظواهر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بالإتزان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الحراري.</w:t>
            </w:r>
          </w:p>
          <w:p w:rsidR="00984FB7" w:rsidRPr="007350FF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67" w:type="dxa"/>
            <w:vMerge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84FB7" w:rsidTr="001C6822">
        <w:trPr>
          <w:trHeight w:val="2762"/>
        </w:trPr>
        <w:tc>
          <w:tcPr>
            <w:tcW w:w="1998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الفصل السابع :-</w:t>
            </w:r>
          </w:p>
          <w:p w:rsidR="00984FB7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A92428" w:rsidRDefault="00984FB7" w:rsidP="001C68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آثار الحرارة في المواد</w:t>
            </w:r>
          </w:p>
        </w:tc>
        <w:tc>
          <w:tcPr>
            <w:tcW w:w="2520" w:type="dxa"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درجة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الإنصهار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، درجة الغليان ،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الحرارة الكامنة ، التمدد الحراري </w:t>
            </w:r>
          </w:p>
          <w:p w:rsidR="00984FB7" w:rsidRPr="00A92428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</w:tcPr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حالات المادة : الصلبة ، السائلة ، الغازية.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التمدد الحراري : هو ما يحدث للمواد من تغير في أبعادها عند تغير درجة حرارتها.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نص قانون شارل : " يتناسب حجم الغاز المحصور تناسباً طردياً مع درجة حرارته المطلقة عند ثبات ضغطه ".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39374B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درجة الغليان : درجة الحرارة التي يمكن للمادة التواجد في حالتي السيولة و الغازية معاً في حالة اتزان.</w:t>
            </w:r>
          </w:p>
        </w:tc>
        <w:tc>
          <w:tcPr>
            <w:tcW w:w="3150" w:type="dxa"/>
          </w:tcPr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مختلفة على الحرارة الكامنة.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الظواهر المختلفة المتعلقة بالحرارة الكامنة.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حل مسائل على قانون شارل.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تفسير ظاهرة شذوذ الماء.</w:t>
            </w:r>
          </w:p>
          <w:p w:rsidR="00984FB7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4FB7" w:rsidRPr="00FA0285" w:rsidRDefault="00984FB7" w:rsidP="001C6822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/>
          </w:tcPr>
          <w:p w:rsidR="00984FB7" w:rsidRDefault="00984FB7" w:rsidP="001C682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84FB7" w:rsidRPr="00D44E6B" w:rsidRDefault="00984FB7" w:rsidP="00984FB7">
      <w:pPr>
        <w:bidi/>
        <w:rPr>
          <w:b/>
          <w:bCs/>
          <w:sz w:val="24"/>
          <w:szCs w:val="24"/>
          <w:lang w:bidi="ar-JO"/>
        </w:rPr>
      </w:pPr>
    </w:p>
    <w:sectPr w:rsidR="00984FB7" w:rsidRPr="00D44E6B" w:rsidSect="007350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984FB7"/>
    <w:rsid w:val="008C7F48"/>
    <w:rsid w:val="00984FB7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984FB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8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8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2022-02-07T22:27:00Z</dcterms:created>
  <dcterms:modified xsi:type="dcterms:W3CDTF">2022-02-07T22:27:00Z</dcterms:modified>
</cp:coreProperties>
</file>