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5E" w:rsidRDefault="00964A5E" w:rsidP="00964A5E">
      <w:pPr>
        <w:tabs>
          <w:tab w:val="left" w:pos="11112"/>
        </w:tabs>
        <w:spacing w:after="0" w:line="240" w:lineRule="auto"/>
        <w:jc w:val="center"/>
      </w:pPr>
    </w:p>
    <w:p w:rsidR="00964A5E" w:rsidRPr="00984960" w:rsidRDefault="00964A5E" w:rsidP="00964A5E">
      <w:pPr>
        <w:bidi/>
        <w:spacing w:line="240" w:lineRule="auto"/>
        <w:jc w:val="center"/>
        <w:rPr>
          <w:rFonts w:ascii="Arial" w:hAnsi="Arial"/>
          <w:b/>
          <w:bCs/>
          <w:sz w:val="24"/>
          <w:szCs w:val="24"/>
        </w:rPr>
      </w:pPr>
      <w:r w:rsidRPr="00984960">
        <w:rPr>
          <w:rFonts w:ascii="Arial" w:hAnsi="Arial"/>
          <w:b/>
          <w:bCs/>
          <w:sz w:val="24"/>
          <w:szCs w:val="24"/>
          <w:rtl/>
        </w:rPr>
        <w:t>الخطة الفصليـــة</w:t>
      </w:r>
    </w:p>
    <w:tbl>
      <w:tblPr>
        <w:bidiVisual/>
        <w:tblW w:w="15248" w:type="dxa"/>
        <w:tblInd w:w="-246" w:type="dxa"/>
        <w:tblLook w:val="04A0"/>
      </w:tblPr>
      <w:tblGrid>
        <w:gridCol w:w="236"/>
        <w:gridCol w:w="2785"/>
        <w:gridCol w:w="1985"/>
        <w:gridCol w:w="537"/>
        <w:gridCol w:w="1049"/>
        <w:gridCol w:w="1381"/>
        <w:gridCol w:w="497"/>
        <w:gridCol w:w="1393"/>
        <w:gridCol w:w="610"/>
        <w:gridCol w:w="830"/>
        <w:gridCol w:w="1350"/>
        <w:gridCol w:w="2123"/>
        <w:gridCol w:w="472"/>
      </w:tblGrid>
      <w:tr w:rsidR="00964A5E" w:rsidRPr="00984960" w:rsidTr="00AF1D48">
        <w:trPr>
          <w:gridBefore w:val="1"/>
          <w:gridAfter w:val="1"/>
          <w:wBefore w:w="236" w:type="dxa"/>
          <w:wAfter w:w="472" w:type="dxa"/>
        </w:trPr>
        <w:tc>
          <w:tcPr>
            <w:tcW w:w="4770" w:type="dxa"/>
            <w:gridSpan w:val="2"/>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5467" w:type="dxa"/>
            <w:gridSpan w:val="6"/>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4303" w:type="dxa"/>
            <w:gridSpan w:val="3"/>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الفصل الدراسي الثاني لعام </w:t>
            </w:r>
            <w:r w:rsidRPr="00984960">
              <w:rPr>
                <w:rFonts w:ascii="Arial" w:hAnsi="Arial" w:hint="cs"/>
                <w:b/>
                <w:bCs/>
                <w:sz w:val="24"/>
                <w:szCs w:val="24"/>
                <w:rtl/>
                <w:lang w:bidi="ar-JO"/>
              </w:rPr>
              <w:t>(2021</w:t>
            </w:r>
            <w:r w:rsidRPr="00984960">
              <w:rPr>
                <w:rFonts w:ascii="Arial" w:hAnsi="Arial"/>
                <w:b/>
                <w:bCs/>
                <w:sz w:val="24"/>
                <w:szCs w:val="24"/>
                <w:rtl/>
                <w:lang w:bidi="ar-JO"/>
              </w:rPr>
              <w:t xml:space="preserve">/ </w:t>
            </w:r>
            <w:r w:rsidRPr="00984960">
              <w:rPr>
                <w:rFonts w:ascii="Arial" w:hAnsi="Arial" w:hint="cs"/>
                <w:b/>
                <w:bCs/>
                <w:sz w:val="24"/>
                <w:szCs w:val="24"/>
                <w:rtl/>
                <w:lang w:bidi="ar-JO"/>
              </w:rPr>
              <w:t>2022)</w:t>
            </w:r>
          </w:p>
        </w:tc>
      </w:tr>
      <w:tr w:rsidR="00964A5E" w:rsidRPr="00984960" w:rsidTr="00AF1D48">
        <w:trPr>
          <w:gridBefore w:val="1"/>
          <w:gridAfter w:val="1"/>
          <w:wBefore w:w="236" w:type="dxa"/>
          <w:wAfter w:w="472" w:type="dxa"/>
        </w:trPr>
        <w:tc>
          <w:tcPr>
            <w:tcW w:w="278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التربية الوطنية</w:t>
            </w:r>
            <w:r w:rsidRPr="00984960">
              <w:rPr>
                <w:rFonts w:ascii="Arial" w:hAnsi="Arial" w:hint="cs"/>
                <w:b/>
                <w:bCs/>
                <w:sz w:val="24"/>
                <w:szCs w:val="24"/>
                <w:rtl/>
                <w:lang w:bidi="ar-JO"/>
              </w:rPr>
              <w:t xml:space="preserve">.                   </w:t>
            </w:r>
          </w:p>
        </w:tc>
        <w:tc>
          <w:tcPr>
            <w:tcW w:w="3571" w:type="dxa"/>
            <w:gridSpan w:val="3"/>
            <w:vAlign w:val="center"/>
          </w:tcPr>
          <w:p w:rsidR="00964A5E" w:rsidRPr="00984960" w:rsidRDefault="00964A5E" w:rsidP="00AF1D48">
            <w:pPr>
              <w:widowControl w:val="0"/>
              <w:bidi/>
              <w:spacing w:after="0" w:line="336" w:lineRule="auto"/>
              <w:rPr>
                <w:rFonts w:ascii="Arial" w:hAnsi="Arial"/>
                <w:b/>
                <w:bCs/>
                <w:sz w:val="24"/>
                <w:szCs w:val="24"/>
                <w:rtl/>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الوحدة: </w:t>
            </w:r>
            <w:r w:rsidRPr="00984960">
              <w:rPr>
                <w:rFonts w:ascii="Arial" w:hAnsi="Arial"/>
                <w:b/>
                <w:bCs/>
                <w:sz w:val="24"/>
                <w:szCs w:val="24"/>
                <w:rtl/>
              </w:rPr>
              <w:t>الأردن والتطور الديمقراطي.</w:t>
            </w:r>
          </w:p>
        </w:tc>
        <w:tc>
          <w:tcPr>
            <w:tcW w:w="1878" w:type="dxa"/>
            <w:gridSpan w:val="2"/>
            <w:vAlign w:val="center"/>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الصفحات:</w:t>
            </w:r>
            <w:r w:rsidRPr="00984960">
              <w:rPr>
                <w:rFonts w:ascii="Arial" w:hAnsi="Arial" w:hint="cs"/>
                <w:b/>
                <w:bCs/>
                <w:sz w:val="24"/>
                <w:szCs w:val="24"/>
                <w:rtl/>
                <w:lang w:bidi="ar-JO"/>
              </w:rPr>
              <w:t>(</w:t>
            </w:r>
            <w:r w:rsidRPr="00984960">
              <w:rPr>
                <w:rFonts w:ascii="Arial" w:hAnsi="Arial"/>
                <w:b/>
                <w:bCs/>
                <w:sz w:val="24"/>
                <w:szCs w:val="24"/>
                <w:rtl/>
                <w:lang w:bidi="ar-JO"/>
              </w:rPr>
              <w:t xml:space="preserve"> 8</w:t>
            </w:r>
            <w:r w:rsidRPr="00984960">
              <w:rPr>
                <w:rFonts w:ascii="Arial" w:hAnsi="Arial" w:hint="cs"/>
                <w:b/>
                <w:bCs/>
                <w:sz w:val="24"/>
                <w:szCs w:val="24"/>
                <w:rtl/>
                <w:lang w:bidi="ar-JO"/>
              </w:rPr>
              <w:t>-27)</w:t>
            </w:r>
          </w:p>
        </w:tc>
        <w:tc>
          <w:tcPr>
            <w:tcW w:w="2003" w:type="dxa"/>
            <w:gridSpan w:val="2"/>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عدد الحصص: </w:t>
            </w:r>
            <w:r w:rsidRPr="00984960">
              <w:rPr>
                <w:rFonts w:ascii="Arial" w:hAnsi="Arial" w:hint="cs"/>
                <w:b/>
                <w:bCs/>
                <w:sz w:val="24"/>
                <w:szCs w:val="24"/>
                <w:rtl/>
                <w:lang w:bidi="ar-JO"/>
              </w:rPr>
              <w:t>(</w:t>
            </w:r>
            <w:r w:rsidRPr="00984960">
              <w:rPr>
                <w:rFonts w:ascii="Arial" w:hAnsi="Arial"/>
                <w:b/>
                <w:bCs/>
                <w:sz w:val="24"/>
                <w:szCs w:val="24"/>
                <w:rtl/>
                <w:lang w:bidi="ar-JO"/>
              </w:rPr>
              <w:t>4</w:t>
            </w:r>
            <w:r w:rsidRPr="00984960">
              <w:rPr>
                <w:rFonts w:ascii="Arial" w:hAnsi="Arial" w:hint="cs"/>
                <w:b/>
                <w:bCs/>
                <w:sz w:val="24"/>
                <w:szCs w:val="24"/>
                <w:rtl/>
                <w:lang w:bidi="ar-JO"/>
              </w:rPr>
              <w:t xml:space="preserve">) </w:t>
            </w:r>
          </w:p>
        </w:tc>
        <w:tc>
          <w:tcPr>
            <w:tcW w:w="4303" w:type="dxa"/>
            <w:gridSpan w:val="3"/>
            <w:vAlign w:val="center"/>
          </w:tcPr>
          <w:p w:rsidR="00964A5E" w:rsidRPr="00984960" w:rsidRDefault="00964A5E" w:rsidP="00AF1D48">
            <w:pPr>
              <w:widowControl w:val="0"/>
              <w:bidi/>
              <w:spacing w:after="0" w:line="336" w:lineRule="auto"/>
              <w:rPr>
                <w:rFonts w:ascii="Arial" w:hAnsi="Arial"/>
                <w:b/>
                <w:bCs/>
                <w:sz w:val="24"/>
                <w:szCs w:val="24"/>
                <w:rtl/>
              </w:rPr>
            </w:pPr>
            <w:r w:rsidRPr="00984960">
              <w:rPr>
                <w:rFonts w:ascii="Arial" w:hAnsi="Arial" w:hint="cs"/>
                <w:b/>
                <w:bCs/>
                <w:sz w:val="24"/>
                <w:szCs w:val="24"/>
                <w:rtl/>
                <w:lang w:bidi="ar-JO"/>
              </w:rPr>
              <w:t xml:space="preserve">     ا</w:t>
            </w:r>
            <w:r w:rsidRPr="00984960">
              <w:rPr>
                <w:rFonts w:ascii="Arial" w:hAnsi="Arial"/>
                <w:b/>
                <w:bCs/>
                <w:sz w:val="24"/>
                <w:szCs w:val="24"/>
                <w:rtl/>
                <w:lang w:bidi="ar-JO"/>
              </w:rPr>
              <w:t>لفترة الزمني</w:t>
            </w:r>
            <w:r w:rsidRPr="00984960">
              <w:rPr>
                <w:rFonts w:ascii="Arial" w:hAnsi="Arial" w:hint="cs"/>
                <w:b/>
                <w:bCs/>
                <w:sz w:val="24"/>
                <w:szCs w:val="24"/>
                <w:rtl/>
                <w:lang w:bidi="ar-JO"/>
              </w:rPr>
              <w:t xml:space="preserve">ة (   </w:t>
            </w:r>
            <w:r w:rsidRPr="00984960">
              <w:rPr>
                <w:rFonts w:ascii="Arial" w:hAnsi="Arial" w:hint="cs"/>
                <w:b/>
                <w:bCs/>
                <w:sz w:val="24"/>
                <w:szCs w:val="24"/>
                <w:rtl/>
              </w:rPr>
              <w:t>/2</w:t>
            </w:r>
            <w:r w:rsidRPr="00984960">
              <w:rPr>
                <w:rFonts w:ascii="Arial" w:hAnsi="Arial"/>
                <w:b/>
                <w:bCs/>
                <w:sz w:val="24"/>
                <w:szCs w:val="24"/>
                <w:rtl/>
              </w:rPr>
              <w:t xml:space="preserve">  –  </w:t>
            </w:r>
            <w:r w:rsidRPr="00984960">
              <w:rPr>
                <w:rFonts w:ascii="Arial" w:hAnsi="Arial" w:hint="cs"/>
                <w:b/>
                <w:bCs/>
                <w:sz w:val="24"/>
                <w:szCs w:val="24"/>
                <w:rtl/>
              </w:rPr>
              <w:t>19/3</w:t>
            </w:r>
            <w:r w:rsidRPr="00984960">
              <w:rPr>
                <w:rFonts w:ascii="Arial" w:hAnsi="Arial"/>
                <w:b/>
                <w:bCs/>
                <w:sz w:val="24"/>
                <w:szCs w:val="24"/>
                <w:rtl/>
              </w:rPr>
              <w:t xml:space="preserve">  )</w:t>
            </w:r>
          </w:p>
        </w:tc>
      </w:tr>
      <w:tr w:rsidR="00964A5E" w:rsidRPr="00984960" w:rsidTr="00AF1D48">
        <w:trPr>
          <w:gridBefore w:val="1"/>
          <w:gridAfter w:val="1"/>
          <w:wBefore w:w="236" w:type="dxa"/>
          <w:wAfter w:w="472" w:type="dxa"/>
          <w:trHeight w:val="200"/>
        </w:trPr>
        <w:tc>
          <w:tcPr>
            <w:tcW w:w="2785" w:type="dxa"/>
          </w:tcPr>
          <w:p w:rsidR="00964A5E" w:rsidRPr="00984960" w:rsidRDefault="00964A5E" w:rsidP="00AF1D48">
            <w:pPr>
              <w:widowControl w:val="0"/>
              <w:bidi/>
              <w:spacing w:after="0" w:line="336" w:lineRule="auto"/>
              <w:rPr>
                <w:rFonts w:ascii="Arial" w:hAnsi="Arial"/>
                <w:b/>
                <w:bCs/>
                <w:sz w:val="24"/>
                <w:szCs w:val="24"/>
                <w:rtl/>
                <w:lang w:bidi="ar-JO"/>
              </w:rPr>
            </w:pPr>
          </w:p>
        </w:tc>
        <w:tc>
          <w:tcPr>
            <w:tcW w:w="3571" w:type="dxa"/>
            <w:gridSpan w:val="3"/>
            <w:vAlign w:val="center"/>
          </w:tcPr>
          <w:p w:rsidR="00964A5E" w:rsidRPr="00984960" w:rsidRDefault="00964A5E" w:rsidP="00AF1D48">
            <w:pPr>
              <w:widowControl w:val="0"/>
              <w:bidi/>
              <w:spacing w:after="0" w:line="336" w:lineRule="auto"/>
              <w:rPr>
                <w:rFonts w:ascii="Arial" w:hAnsi="Arial"/>
                <w:b/>
                <w:bCs/>
                <w:sz w:val="24"/>
                <w:szCs w:val="24"/>
                <w:rtl/>
                <w:lang w:bidi="ar-JO"/>
              </w:rPr>
            </w:pPr>
          </w:p>
        </w:tc>
        <w:tc>
          <w:tcPr>
            <w:tcW w:w="1878" w:type="dxa"/>
            <w:gridSpan w:val="2"/>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2003" w:type="dxa"/>
            <w:gridSpan w:val="2"/>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4303" w:type="dxa"/>
            <w:gridSpan w:val="3"/>
            <w:vAlign w:val="center"/>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5543" w:type="dxa"/>
            <w:gridSpan w:val="4"/>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النتـــــاجــــات</w:t>
            </w:r>
          </w:p>
        </w:tc>
        <w:tc>
          <w:tcPr>
            <w:tcW w:w="2430" w:type="dxa"/>
            <w:gridSpan w:val="2"/>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(مصادر التعلم )</w:t>
            </w:r>
          </w:p>
        </w:tc>
        <w:tc>
          <w:tcPr>
            <w:tcW w:w="1890" w:type="dxa"/>
            <w:gridSpan w:val="2"/>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استراتيجيات التدريس</w:t>
            </w:r>
          </w:p>
        </w:tc>
        <w:tc>
          <w:tcPr>
            <w:tcW w:w="2790" w:type="dxa"/>
            <w:gridSpan w:val="3"/>
            <w:shd w:val="clear" w:color="auto" w:fill="99CCFF"/>
            <w:vAlign w:val="bottom"/>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rPr>
              <w:t>التقويــــم</w:t>
            </w:r>
          </w:p>
        </w:tc>
        <w:tc>
          <w:tcPr>
            <w:tcW w:w="2595" w:type="dxa"/>
            <w:gridSpan w:val="2"/>
            <w:vMerge w:val="restart"/>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أنشطة مرافقة</w:t>
            </w:r>
          </w:p>
        </w:tc>
      </w:tr>
      <w:tr w:rsidR="00964A5E" w:rsidRPr="00984960" w:rsidTr="00AF1D4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449"/>
        </w:trPr>
        <w:tc>
          <w:tcPr>
            <w:tcW w:w="5543" w:type="dxa"/>
            <w:gridSpan w:val="4"/>
            <w:vMerge/>
            <w:shd w:val="clear" w:color="auto" w:fill="auto"/>
            <w:vAlign w:val="center"/>
          </w:tcPr>
          <w:p w:rsidR="00964A5E" w:rsidRPr="00984960" w:rsidRDefault="00964A5E" w:rsidP="00AF1D48">
            <w:pPr>
              <w:widowControl w:val="0"/>
              <w:bidi/>
              <w:spacing w:after="0" w:line="336" w:lineRule="auto"/>
              <w:rPr>
                <w:rFonts w:ascii="Arial" w:hAnsi="Arial"/>
                <w:b/>
                <w:bCs/>
                <w:sz w:val="24"/>
                <w:szCs w:val="24"/>
                <w:rtl/>
                <w:lang w:bidi="ar-JO"/>
              </w:rPr>
            </w:pPr>
          </w:p>
        </w:tc>
        <w:tc>
          <w:tcPr>
            <w:tcW w:w="2430" w:type="dxa"/>
            <w:gridSpan w:val="2"/>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1890" w:type="dxa"/>
            <w:gridSpan w:val="2"/>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1440" w:type="dxa"/>
            <w:gridSpan w:val="2"/>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1350" w:type="dxa"/>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2595" w:type="dxa"/>
            <w:gridSpan w:val="2"/>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r>
      <w:tr w:rsidR="00964A5E" w:rsidRPr="00984960" w:rsidTr="00AF1D4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56"/>
        </w:trPr>
        <w:tc>
          <w:tcPr>
            <w:tcW w:w="5543" w:type="dxa"/>
            <w:gridSpan w:val="4"/>
            <w:tcBorders>
              <w:right w:val="double" w:sz="4" w:space="0" w:color="auto"/>
            </w:tcBorders>
          </w:tcPr>
          <w:p w:rsidR="00964A5E" w:rsidRPr="00984960" w:rsidRDefault="00964A5E" w:rsidP="00AF1D48">
            <w:pPr>
              <w:bidi/>
              <w:spacing w:after="0" w:line="336" w:lineRule="auto"/>
              <w:rPr>
                <w:rFonts w:ascii="Arial" w:hAnsi="Arial"/>
                <w:b/>
                <w:bCs/>
                <w:sz w:val="24"/>
                <w:szCs w:val="24"/>
                <w:rtl/>
              </w:rPr>
            </w:pPr>
          </w:p>
          <w:p w:rsidR="00964A5E" w:rsidRPr="00984960" w:rsidRDefault="00964A5E" w:rsidP="00964A5E">
            <w:pPr>
              <w:pStyle w:val="a3"/>
              <w:numPr>
                <w:ilvl w:val="0"/>
                <w:numId w:val="1"/>
              </w:numPr>
              <w:bidi/>
              <w:spacing w:after="0" w:line="336" w:lineRule="auto"/>
              <w:rPr>
                <w:rFonts w:ascii="Arial" w:hAnsi="Arial"/>
                <w:b/>
                <w:bCs/>
                <w:sz w:val="24"/>
                <w:szCs w:val="24"/>
                <w:rtl/>
              </w:rPr>
            </w:pPr>
            <w:r w:rsidRPr="00984960">
              <w:rPr>
                <w:rFonts w:ascii="Arial" w:hAnsi="Arial"/>
                <w:b/>
                <w:bCs/>
                <w:sz w:val="24"/>
                <w:szCs w:val="24"/>
                <w:rtl/>
              </w:rPr>
              <w:t>تستوعب المفاهيم والمصطلحات الواردة في الوحدة.</w:t>
            </w:r>
          </w:p>
          <w:p w:rsidR="00964A5E" w:rsidRPr="00984960" w:rsidRDefault="00964A5E" w:rsidP="00AF1D48">
            <w:pPr>
              <w:pStyle w:val="a3"/>
              <w:bidi/>
              <w:spacing w:after="0" w:line="336" w:lineRule="auto"/>
              <w:rPr>
                <w:rFonts w:ascii="Arial" w:hAnsi="Arial"/>
                <w:b/>
                <w:bCs/>
                <w:sz w:val="24"/>
                <w:szCs w:val="24"/>
                <w:rtl/>
              </w:rPr>
            </w:pPr>
          </w:p>
          <w:p w:rsidR="00964A5E" w:rsidRPr="00984960" w:rsidRDefault="00964A5E" w:rsidP="00964A5E">
            <w:pPr>
              <w:pStyle w:val="a3"/>
              <w:numPr>
                <w:ilvl w:val="0"/>
                <w:numId w:val="1"/>
              </w:numPr>
              <w:bidi/>
              <w:spacing w:after="0" w:line="336" w:lineRule="auto"/>
              <w:rPr>
                <w:rFonts w:ascii="Arial" w:hAnsi="Arial"/>
                <w:b/>
                <w:bCs/>
                <w:sz w:val="24"/>
                <w:szCs w:val="24"/>
                <w:rtl/>
              </w:rPr>
            </w:pPr>
            <w:r w:rsidRPr="00984960">
              <w:rPr>
                <w:rFonts w:ascii="Arial" w:hAnsi="Arial"/>
                <w:b/>
                <w:bCs/>
                <w:sz w:val="24"/>
                <w:szCs w:val="24"/>
                <w:rtl/>
              </w:rPr>
              <w:t>تبين أهمية التمكين الديمقراطي، والتعددية الحزبية والفكرية.</w:t>
            </w:r>
          </w:p>
          <w:p w:rsidR="00964A5E" w:rsidRPr="00984960" w:rsidRDefault="00964A5E" w:rsidP="00AF1D48">
            <w:pPr>
              <w:pStyle w:val="a3"/>
              <w:bidi/>
              <w:spacing w:after="0" w:line="336" w:lineRule="auto"/>
              <w:rPr>
                <w:rFonts w:ascii="Arial" w:hAnsi="Arial"/>
                <w:b/>
                <w:bCs/>
                <w:sz w:val="24"/>
                <w:szCs w:val="24"/>
                <w:rtl/>
              </w:rPr>
            </w:pPr>
          </w:p>
          <w:p w:rsidR="00964A5E" w:rsidRPr="00984960" w:rsidRDefault="00964A5E" w:rsidP="00964A5E">
            <w:pPr>
              <w:pStyle w:val="a3"/>
              <w:numPr>
                <w:ilvl w:val="0"/>
                <w:numId w:val="1"/>
              </w:numPr>
              <w:bidi/>
              <w:spacing w:after="0" w:line="336" w:lineRule="auto"/>
              <w:rPr>
                <w:rFonts w:ascii="Arial" w:hAnsi="Arial"/>
                <w:b/>
                <w:bCs/>
                <w:sz w:val="24"/>
                <w:szCs w:val="24"/>
                <w:rtl/>
              </w:rPr>
            </w:pPr>
            <w:r w:rsidRPr="00984960">
              <w:rPr>
                <w:rFonts w:ascii="Arial" w:hAnsi="Arial"/>
                <w:b/>
                <w:bCs/>
                <w:sz w:val="24"/>
                <w:szCs w:val="24"/>
                <w:rtl/>
              </w:rPr>
              <w:t>تفسر أسباب العزوف عن العمل السياسي لدى بعض المواطنين الأردنيين.</w:t>
            </w:r>
          </w:p>
          <w:p w:rsidR="00964A5E" w:rsidRPr="00984960" w:rsidRDefault="00964A5E" w:rsidP="00AF1D48">
            <w:pPr>
              <w:pStyle w:val="a3"/>
              <w:bidi/>
              <w:spacing w:after="0" w:line="336" w:lineRule="auto"/>
              <w:rPr>
                <w:rFonts w:ascii="Arial" w:hAnsi="Arial"/>
                <w:b/>
                <w:bCs/>
                <w:sz w:val="24"/>
                <w:szCs w:val="24"/>
                <w:rtl/>
              </w:rPr>
            </w:pPr>
          </w:p>
          <w:p w:rsidR="00964A5E" w:rsidRPr="00984960" w:rsidRDefault="00964A5E" w:rsidP="00964A5E">
            <w:pPr>
              <w:pStyle w:val="a3"/>
              <w:widowControl w:val="0"/>
              <w:numPr>
                <w:ilvl w:val="0"/>
                <w:numId w:val="1"/>
              </w:numPr>
              <w:bidi/>
              <w:spacing w:after="0" w:line="336" w:lineRule="auto"/>
              <w:rPr>
                <w:rFonts w:ascii="Arial" w:hAnsi="Arial"/>
                <w:b/>
                <w:bCs/>
                <w:sz w:val="24"/>
                <w:szCs w:val="24"/>
                <w:rtl/>
              </w:rPr>
            </w:pPr>
            <w:r w:rsidRPr="00984960">
              <w:rPr>
                <w:rFonts w:ascii="Arial" w:hAnsi="Arial"/>
                <w:b/>
                <w:bCs/>
                <w:sz w:val="24"/>
                <w:szCs w:val="24"/>
                <w:rtl/>
              </w:rPr>
              <w:t>تتتبع التطور الديمقراطي في المملكة الأردنية الهاشمية.</w:t>
            </w:r>
          </w:p>
          <w:p w:rsidR="00964A5E" w:rsidRPr="00984960" w:rsidRDefault="00964A5E" w:rsidP="00AF1D48">
            <w:pPr>
              <w:pStyle w:val="a3"/>
              <w:widowControl w:val="0"/>
              <w:bidi/>
              <w:spacing w:after="0" w:line="336" w:lineRule="auto"/>
              <w:rPr>
                <w:rFonts w:ascii="Arial" w:hAnsi="Arial"/>
                <w:b/>
                <w:bCs/>
                <w:sz w:val="24"/>
                <w:szCs w:val="24"/>
                <w:rtl/>
              </w:rPr>
            </w:pPr>
          </w:p>
          <w:p w:rsidR="00964A5E" w:rsidRPr="00984960" w:rsidRDefault="00964A5E" w:rsidP="00964A5E">
            <w:pPr>
              <w:pStyle w:val="a3"/>
              <w:numPr>
                <w:ilvl w:val="0"/>
                <w:numId w:val="1"/>
              </w:numPr>
              <w:bidi/>
              <w:spacing w:after="0" w:line="336" w:lineRule="auto"/>
              <w:rPr>
                <w:rFonts w:ascii="Arial" w:hAnsi="Arial"/>
                <w:b/>
                <w:bCs/>
                <w:sz w:val="24"/>
                <w:szCs w:val="24"/>
                <w:lang w:bidi="ar-JO"/>
              </w:rPr>
            </w:pPr>
            <w:r w:rsidRPr="00984960">
              <w:rPr>
                <w:rFonts w:ascii="Arial" w:hAnsi="Arial"/>
                <w:b/>
                <w:bCs/>
                <w:sz w:val="24"/>
                <w:szCs w:val="24"/>
                <w:rtl/>
              </w:rPr>
              <w:t xml:space="preserve">تستخلص أهداف التمكين الديمقراطي، والتعددية الحزبية </w:t>
            </w:r>
            <w:r w:rsidRPr="00984960">
              <w:rPr>
                <w:rFonts w:ascii="Arial" w:hAnsi="Arial" w:hint="cs"/>
                <w:b/>
                <w:bCs/>
                <w:sz w:val="24"/>
                <w:szCs w:val="24"/>
                <w:rtl/>
              </w:rPr>
              <w:t>والفكر</w:t>
            </w:r>
          </w:p>
          <w:p w:rsidR="00964A5E" w:rsidRPr="00984960" w:rsidRDefault="00964A5E" w:rsidP="00AF1D48">
            <w:pPr>
              <w:pStyle w:val="a3"/>
              <w:rPr>
                <w:rFonts w:ascii="Arial" w:hAnsi="Arial"/>
                <w:b/>
                <w:bCs/>
                <w:sz w:val="24"/>
                <w:szCs w:val="24"/>
                <w:rtl/>
              </w:rPr>
            </w:pPr>
          </w:p>
          <w:p w:rsidR="00964A5E" w:rsidRPr="00984960" w:rsidRDefault="00964A5E" w:rsidP="00964A5E">
            <w:pPr>
              <w:pStyle w:val="a3"/>
              <w:numPr>
                <w:ilvl w:val="0"/>
                <w:numId w:val="1"/>
              </w:numPr>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 </w:t>
            </w:r>
            <w:r w:rsidRPr="00984960">
              <w:rPr>
                <w:rFonts w:ascii="Arial" w:hAnsi="Arial"/>
                <w:b/>
                <w:bCs/>
                <w:sz w:val="24"/>
                <w:szCs w:val="24"/>
                <w:rtl/>
                <w:lang w:bidi="ar-JO"/>
              </w:rPr>
              <w:t>تقدر دور جلالة الملك في دعم العمل السياسي في المملكة الأردنية الهاشمية.</w:t>
            </w:r>
          </w:p>
        </w:tc>
        <w:tc>
          <w:tcPr>
            <w:tcW w:w="2430" w:type="dxa"/>
            <w:gridSpan w:val="2"/>
            <w:tcBorders>
              <w:left w:val="double" w:sz="4" w:space="0" w:color="auto"/>
              <w:right w:val="double" w:sz="4" w:space="0" w:color="auto"/>
            </w:tcBorders>
          </w:tcPr>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         ا</w:t>
            </w:r>
            <w:r w:rsidRPr="00984960">
              <w:rPr>
                <w:rFonts w:ascii="Arial" w:hAnsi="Arial"/>
                <w:b/>
                <w:bCs/>
                <w:sz w:val="24"/>
                <w:szCs w:val="24"/>
                <w:rtl/>
              </w:rPr>
              <w:t>لكتاب المدرسي.</w:t>
            </w: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4"/>
                <w:szCs w:val="24"/>
                <w:rtl/>
              </w:rPr>
              <w:t>الشبكة العنكبوتية (الإنترنت).</w:t>
            </w:r>
          </w:p>
          <w:p w:rsidR="00964A5E" w:rsidRPr="00984960" w:rsidRDefault="00964A5E" w:rsidP="00AF1D48">
            <w:pPr>
              <w:widowControl w:val="0"/>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الحاسوب</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البيئة المحيطة </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مقاطع فيديو </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وسائل تعليمية </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الصور التوضيحية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السبورة والقلم</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lang w:bidi="ar-JO"/>
              </w:rPr>
            </w:pPr>
            <w:r w:rsidRPr="00984960">
              <w:rPr>
                <w:rFonts w:ascii="Arial" w:hAnsi="Arial" w:hint="cs"/>
                <w:b/>
                <w:bCs/>
                <w:sz w:val="24"/>
                <w:szCs w:val="24"/>
                <w:rtl/>
                <w:lang w:bidi="ar-JO"/>
              </w:rPr>
              <w:t>البيئة المحيطة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6"/>
                <w:szCs w:val="26"/>
                <w:lang w:bidi="ar-JO"/>
              </w:rPr>
              <w:t>DATA SHOW</w:t>
            </w:r>
          </w:p>
        </w:tc>
        <w:tc>
          <w:tcPr>
            <w:tcW w:w="1890" w:type="dxa"/>
            <w:gridSpan w:val="2"/>
            <w:tcBorders>
              <w:left w:val="double" w:sz="4" w:space="0" w:color="auto"/>
              <w:right w:val="double" w:sz="4" w:space="0" w:color="auto"/>
            </w:tcBorders>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964A5E" w:rsidRPr="00984960" w:rsidRDefault="00964A5E" w:rsidP="00AF1D48">
            <w:pPr>
              <w:bidi/>
              <w:spacing w:after="0" w:line="336" w:lineRule="auto"/>
              <w:jc w:val="center"/>
              <w:rPr>
                <w:rFonts w:ascii="Arial" w:hAnsi="Arial"/>
                <w:b/>
                <w:bCs/>
                <w:sz w:val="24"/>
                <w:szCs w:val="24"/>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التعلم من خلال النشاط </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العمل بالكتاب المدرسي</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التدريس المباشر</w:t>
            </w:r>
          </w:p>
          <w:p w:rsidR="00964A5E" w:rsidRPr="00984960" w:rsidRDefault="00964A5E" w:rsidP="00AF1D48">
            <w:pPr>
              <w:bidi/>
              <w:spacing w:after="0" w:line="336" w:lineRule="auto"/>
              <w:jc w:val="center"/>
              <w:rPr>
                <w:rFonts w:ascii="Arial" w:hAnsi="Arial"/>
                <w:b/>
                <w:bCs/>
                <w:sz w:val="26"/>
                <w:szCs w:val="26"/>
                <w:rtl/>
              </w:rPr>
            </w:pPr>
            <w:r w:rsidRPr="00984960">
              <w:rPr>
                <w:rFonts w:ascii="Arial" w:hAnsi="Arial" w:hint="cs"/>
                <w:b/>
                <w:bCs/>
                <w:sz w:val="26"/>
                <w:szCs w:val="26"/>
                <w:rtl/>
              </w:rPr>
              <w:t xml:space="preserve">السؤال والجواب </w:t>
            </w: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6"/>
                <w:szCs w:val="26"/>
                <w:rtl/>
              </w:rPr>
              <w:t xml:space="preserve">الحوار والمناقشة </w:t>
            </w:r>
          </w:p>
        </w:tc>
        <w:tc>
          <w:tcPr>
            <w:tcW w:w="1440" w:type="dxa"/>
            <w:gridSpan w:val="2"/>
            <w:tcBorders>
              <w:left w:val="double" w:sz="4" w:space="0" w:color="auto"/>
              <w:right w:val="double" w:sz="4" w:space="0" w:color="auto"/>
            </w:tcBorders>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التقويم المعتمد على الأداء</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الملاحضة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التواصل</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القلم والورقة</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أوراق عمل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مراجعة الذات</w:t>
            </w:r>
          </w:p>
          <w:p w:rsidR="00964A5E" w:rsidRPr="00984960" w:rsidRDefault="00964A5E" w:rsidP="00AF1D48">
            <w:pPr>
              <w:bidi/>
              <w:spacing w:after="0" w:line="336" w:lineRule="auto"/>
              <w:jc w:val="center"/>
              <w:rPr>
                <w:rFonts w:ascii="Arial" w:hAnsi="Arial"/>
                <w:b/>
                <w:bCs/>
                <w:sz w:val="24"/>
                <w:szCs w:val="24"/>
                <w:rtl/>
              </w:rPr>
            </w:pPr>
          </w:p>
        </w:tc>
        <w:tc>
          <w:tcPr>
            <w:tcW w:w="1350" w:type="dxa"/>
            <w:tcBorders>
              <w:left w:val="double" w:sz="4" w:space="0" w:color="auto"/>
              <w:right w:val="double" w:sz="4" w:space="0" w:color="auto"/>
            </w:tcBorders>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قوائم الشطب / الرصد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tc>
        <w:tc>
          <w:tcPr>
            <w:tcW w:w="2595" w:type="dxa"/>
            <w:gridSpan w:val="2"/>
            <w:tcBorders>
              <w:left w:val="double" w:sz="4" w:space="0" w:color="auto"/>
              <w:right w:val="double" w:sz="4" w:space="0" w:color="auto"/>
            </w:tcBorders>
          </w:tcPr>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1-</w:t>
            </w:r>
            <w:r w:rsidRPr="00984960">
              <w:rPr>
                <w:rFonts w:ascii="Arial" w:hAnsi="Arial"/>
                <w:b/>
                <w:bCs/>
                <w:sz w:val="24"/>
                <w:szCs w:val="24"/>
                <w:rtl/>
              </w:rPr>
              <w:t>بالرجوع إلى الموقع الإلكتروني لجلالة الملك عبدالله الثاني يطلب من الطالبات كتابة تقرير عن الأوراق النقاشية للملك عبدالله الثاني مضمنه أهداف كل ورقة نقاشية، ومحاورها الأساسية.</w:t>
            </w: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 xml:space="preserve"> يطلب من الطالبات عقد مناظرة بين مؤيد ومعارض للعمل الحزبي في الأردن داخل الغرفة الصفية.</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 أوراق عمل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5- متابعة أنشطة الدروس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6- حل اسىلة الدروس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7- العروض التقديمية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964A5E" w:rsidRPr="00984960" w:rsidRDefault="00964A5E" w:rsidP="00AF1D48">
            <w:pPr>
              <w:bidi/>
              <w:spacing w:after="0" w:line="336" w:lineRule="auto"/>
              <w:jc w:val="center"/>
              <w:rPr>
                <w:rFonts w:ascii="Arial" w:hAnsi="Arial"/>
                <w:b/>
                <w:bCs/>
                <w:sz w:val="24"/>
                <w:szCs w:val="24"/>
                <w:rtl/>
              </w:rPr>
            </w:pP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728" w:type="dxa"/>
        <w:tblLook w:val="04A0"/>
      </w:tblPr>
      <w:tblGrid>
        <w:gridCol w:w="2034"/>
        <w:gridCol w:w="1560"/>
        <w:gridCol w:w="1560"/>
        <w:gridCol w:w="1560"/>
        <w:gridCol w:w="5044"/>
        <w:gridCol w:w="2970"/>
      </w:tblGrid>
      <w:tr w:rsidR="00964A5E" w:rsidRPr="00984960" w:rsidTr="00AF1D48">
        <w:tc>
          <w:tcPr>
            <w:tcW w:w="2034"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tabs>
                <w:tab w:val="left" w:pos="819"/>
              </w:tabs>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5044"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c>
          <w:tcPr>
            <w:tcW w:w="2970"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c>
          <w:tcPr>
            <w:tcW w:w="2034"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tabs>
                <w:tab w:val="left" w:pos="819"/>
              </w:tabs>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5044"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c>
          <w:tcPr>
            <w:tcW w:w="2970"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r>
    </w:tbl>
    <w:p w:rsidR="00964A5E" w:rsidRPr="00984960" w:rsidRDefault="00964A5E" w:rsidP="00964A5E">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964A5E" w:rsidRPr="00984960" w:rsidTr="00AF1D48">
        <w:tc>
          <w:tcPr>
            <w:tcW w:w="491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التربية الوطنية والمدنية.</w:t>
            </w:r>
          </w:p>
        </w:tc>
        <w:tc>
          <w:tcPr>
            <w:tcW w:w="7743" w:type="dxa"/>
          </w:tcPr>
          <w:p w:rsidR="00964A5E" w:rsidRPr="00984960" w:rsidRDefault="00964A5E" w:rsidP="00AF1D48">
            <w:pPr>
              <w:widowControl w:val="0"/>
              <w:bidi/>
              <w:spacing w:after="0" w:line="336" w:lineRule="auto"/>
              <w:rPr>
                <w:rFonts w:ascii="Arial" w:hAnsi="Arial"/>
                <w:b/>
                <w:bCs/>
                <w:sz w:val="24"/>
                <w:szCs w:val="24"/>
                <w:rtl/>
                <w:lang w:bidi="ar-JO"/>
              </w:rPr>
            </w:pPr>
          </w:p>
        </w:tc>
        <w:tc>
          <w:tcPr>
            <w:tcW w:w="2088" w:type="dxa"/>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c>
          <w:tcPr>
            <w:tcW w:w="491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عنوان الوحدة: </w:t>
            </w:r>
            <w:r w:rsidRPr="00984960">
              <w:rPr>
                <w:rFonts w:ascii="Arial" w:hAnsi="Arial"/>
                <w:b/>
                <w:bCs/>
                <w:sz w:val="24"/>
                <w:szCs w:val="24"/>
                <w:rtl/>
              </w:rPr>
              <w:t>الأردن والتطور الديمقراطي.</w:t>
            </w:r>
          </w:p>
        </w:tc>
        <w:tc>
          <w:tcPr>
            <w:tcW w:w="2088" w:type="dxa"/>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الصفحات: 8 – 27</w:t>
            </w: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992" w:type="dxa"/>
        <w:tblInd w:w="-2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59"/>
        <w:gridCol w:w="1644"/>
        <w:gridCol w:w="5111"/>
        <w:gridCol w:w="2226"/>
        <w:gridCol w:w="2226"/>
        <w:gridCol w:w="2226"/>
      </w:tblGrid>
      <w:tr w:rsidR="00964A5E" w:rsidRPr="00984960" w:rsidTr="00AF1D48">
        <w:trPr>
          <w:trHeight w:val="708"/>
        </w:trPr>
        <w:tc>
          <w:tcPr>
            <w:tcW w:w="1559"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1644"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5111"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2226"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2226"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964A5E" w:rsidRPr="00984960" w:rsidTr="00AF1D48">
        <w:tc>
          <w:tcPr>
            <w:tcW w:w="1559" w:type="dxa"/>
            <w:shd w:val="clear" w:color="auto" w:fill="auto"/>
          </w:tcPr>
          <w:p w:rsidR="00964A5E" w:rsidRPr="00984960" w:rsidRDefault="00964A5E" w:rsidP="00AF1D48">
            <w:pPr>
              <w:widowControl w:val="0"/>
              <w:bidi/>
              <w:spacing w:after="0" w:line="336" w:lineRule="auto"/>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التمكين الديمقراطي.</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التعددية الحزبية في الأردن.</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التعددية الفكرية في الأردن.</w:t>
            </w:r>
          </w:p>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1644"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التمكين الديمقراطي.</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الأوراق النقاشية.</w:t>
            </w:r>
          </w:p>
          <w:p w:rsidR="00964A5E" w:rsidRPr="00984960" w:rsidRDefault="00964A5E" w:rsidP="00AF1D48">
            <w:pPr>
              <w:widowControl w:val="0"/>
              <w:bidi/>
              <w:spacing w:after="0" w:line="336" w:lineRule="auto"/>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الحزب.</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التعددية الفكرية.</w:t>
            </w:r>
          </w:p>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5111"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Pr>
            </w:pPr>
            <w:r w:rsidRPr="00984960">
              <w:rPr>
                <w:rFonts w:ascii="Arial" w:hAnsi="Arial"/>
                <w:b/>
                <w:bCs/>
                <w:sz w:val="24"/>
                <w:szCs w:val="24"/>
                <w:rtl/>
              </w:rPr>
              <w:t xml:space="preserve">- في 10 كانون الأول 2012 وجه جلالة الملك عبدالله الثاني صندوق الملك عبدالله الثاني للتنمية </w:t>
            </w:r>
            <w:hyperlink r:id="rId7" w:tgtFrame="_blank" w:tooltip="الأخبار" w:history="1">
              <w:r w:rsidRPr="00984960">
                <w:rPr>
                  <w:rFonts w:ascii="Arial" w:hAnsi="Arial"/>
                  <w:b/>
                  <w:bCs/>
                  <w:sz w:val="24"/>
                  <w:szCs w:val="24"/>
                  <w:rtl/>
                </w:rPr>
                <w:t>لتنفيذ "مبادرة التمكين الديمقراطي</w:t>
              </w:r>
            </w:hyperlink>
            <w:r w:rsidRPr="00984960">
              <w:rPr>
                <w:rFonts w:ascii="Arial" w:hAnsi="Arial"/>
                <w:b/>
                <w:bCs/>
                <w:sz w:val="24"/>
                <w:szCs w:val="24"/>
              </w:rPr>
              <w:t>"</w:t>
            </w:r>
            <w:r w:rsidRPr="00984960">
              <w:rPr>
                <w:rFonts w:ascii="Arial" w:hAnsi="Arial"/>
                <w:b/>
                <w:bCs/>
                <w:sz w:val="24"/>
                <w:szCs w:val="24"/>
                <w:rtl/>
              </w:rPr>
              <w:t>، ويهدف البرنامج إلى بلورة وتنفيذ مبادرات ونشاطات تكرّس الثقافة الديمقراطية، والمشاركة السياسية، وأخلاقيات الحوار الهادف، وثقافة العمل التطوعي، والمسؤولية الاجتماعية،من خلال دعم الرياديين الاجتماعيين</w:t>
            </w:r>
            <w:r w:rsidRPr="00984960">
              <w:rPr>
                <w:rFonts w:ascii="Arial" w:hAnsi="Arial"/>
                <w:b/>
                <w:bCs/>
                <w:sz w:val="24"/>
                <w:szCs w:val="24"/>
              </w:rPr>
              <w:t>.</w:t>
            </w: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وتعبر انطلاقة البرنامج عن القناعة بأن التحول الديمقراطي ليس مجموعة من التشريعات فحسب، إنما هو أيضاً ثقافة قيمية وسلوكية وتعليمية تتجذر بشكل تراكمي وبالممارسة، وتعمل المنظومتان التشريعية والقيمية كمسارين متلازمين</w:t>
            </w:r>
            <w:r w:rsidRPr="00984960">
              <w:rPr>
                <w:rFonts w:ascii="Arial" w:hAnsi="Arial"/>
                <w:b/>
                <w:bCs/>
                <w:sz w:val="24"/>
                <w:szCs w:val="24"/>
              </w:rPr>
              <w:t>.</w:t>
            </w:r>
          </w:p>
          <w:p w:rsidR="00964A5E" w:rsidRPr="00984960" w:rsidRDefault="00964A5E" w:rsidP="00AF1D48">
            <w:pPr>
              <w:bidi/>
              <w:spacing w:after="0" w:line="336" w:lineRule="auto"/>
              <w:jc w:val="center"/>
              <w:rPr>
                <w:rFonts w:ascii="Arial" w:hAnsi="Arial"/>
                <w:b/>
                <w:bCs/>
                <w:sz w:val="24"/>
                <w:szCs w:val="24"/>
                <w:lang w:bidi="ar-JO"/>
              </w:rPr>
            </w:pPr>
            <w:r w:rsidRPr="00984960">
              <w:rPr>
                <w:rFonts w:ascii="Arial" w:hAnsi="Arial"/>
                <w:b/>
                <w:bCs/>
                <w:sz w:val="24"/>
                <w:szCs w:val="24"/>
                <w:rtl/>
              </w:rPr>
              <w:t>كما يعوّل على برنامج التمكين الديمقراطي للحد من ظواهر سلبية مثل التطاول على القانون، وإقصاء وتخوين الآخر، والتهرب من المسؤولية، والتهويل والتعميم بعيداً عن الموضوعية، والمجادلة بعيداً عن الاستماع</w:t>
            </w:r>
            <w:r w:rsidRPr="00984960">
              <w:rPr>
                <w:rFonts w:ascii="Arial" w:hAnsi="Arial"/>
                <w:b/>
                <w:bCs/>
                <w:sz w:val="24"/>
                <w:szCs w:val="24"/>
              </w:rPr>
              <w:t>.</w:t>
            </w:r>
          </w:p>
        </w:tc>
        <w:tc>
          <w:tcPr>
            <w:tcW w:w="2226"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تقدر دور جلالة الملك في دعم العمل السياسي في المملكة الأردنية الهاشمية.</w:t>
            </w:r>
          </w:p>
        </w:tc>
        <w:tc>
          <w:tcPr>
            <w:tcW w:w="2226"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الشكل ( 4 – 1 ).</w:t>
            </w:r>
          </w:p>
          <w:p w:rsidR="00964A5E" w:rsidRPr="00984960" w:rsidRDefault="00964A5E" w:rsidP="00AF1D48">
            <w:pPr>
              <w:widowControl w:val="0"/>
              <w:bidi/>
              <w:spacing w:after="0" w:line="336" w:lineRule="auto"/>
              <w:jc w:val="center"/>
              <w:rPr>
                <w:rFonts w:ascii="Arial" w:hAnsi="Arial"/>
                <w:b/>
                <w:bCs/>
                <w:sz w:val="24"/>
                <w:szCs w:val="24"/>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الشكل ( 4 – 2 ).</w:t>
            </w:r>
          </w:p>
          <w:p w:rsidR="00964A5E" w:rsidRPr="00984960" w:rsidRDefault="00964A5E" w:rsidP="00AF1D48">
            <w:pPr>
              <w:widowControl w:val="0"/>
              <w:bidi/>
              <w:spacing w:after="0" w:line="336" w:lineRule="auto"/>
              <w:jc w:val="center"/>
              <w:rPr>
                <w:rFonts w:ascii="Arial" w:hAnsi="Arial"/>
                <w:b/>
                <w:bCs/>
                <w:sz w:val="24"/>
                <w:szCs w:val="24"/>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الشكل ( 4 – 3 ).</w:t>
            </w:r>
          </w:p>
          <w:p w:rsidR="00964A5E" w:rsidRPr="00984960" w:rsidRDefault="00964A5E" w:rsidP="00AF1D48">
            <w:pPr>
              <w:widowControl w:val="0"/>
              <w:bidi/>
              <w:spacing w:after="0" w:line="336" w:lineRule="auto"/>
              <w:jc w:val="center"/>
              <w:rPr>
                <w:rFonts w:ascii="Arial" w:hAnsi="Arial"/>
                <w:b/>
                <w:bCs/>
                <w:sz w:val="24"/>
                <w:szCs w:val="24"/>
                <w:lang w:bidi="ar-JO"/>
              </w:rPr>
            </w:pPr>
          </w:p>
          <w:p w:rsidR="00964A5E" w:rsidRPr="00984960" w:rsidRDefault="00964A5E" w:rsidP="00AF1D48">
            <w:pPr>
              <w:widowControl w:val="0"/>
              <w:bidi/>
              <w:spacing w:after="0" w:line="336" w:lineRule="auto"/>
              <w:jc w:val="center"/>
              <w:rPr>
                <w:rFonts w:ascii="Arial" w:hAnsi="Arial"/>
                <w:b/>
                <w:bCs/>
                <w:sz w:val="24"/>
                <w:szCs w:val="24"/>
                <w:lang w:bidi="ar-JO"/>
              </w:rPr>
            </w:pPr>
            <w:r w:rsidRPr="00984960">
              <w:rPr>
                <w:rFonts w:ascii="Arial" w:hAnsi="Arial"/>
                <w:b/>
                <w:bCs/>
                <w:sz w:val="24"/>
                <w:szCs w:val="24"/>
                <w:rtl/>
                <w:lang w:bidi="ar-JO"/>
              </w:rPr>
              <w:t>- الشكل ( 4 – 4 ).</w:t>
            </w:r>
          </w:p>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2226"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lang w:bidi="ar-JO"/>
              </w:rPr>
              <w:t xml:space="preserve">- </w:t>
            </w:r>
            <w:r w:rsidRPr="00984960">
              <w:rPr>
                <w:rFonts w:ascii="Arial" w:hAnsi="Arial"/>
                <w:b/>
                <w:bCs/>
                <w:sz w:val="24"/>
                <w:szCs w:val="24"/>
                <w:rtl/>
              </w:rPr>
              <w:t>بالرجوع إلى الموقع الإلكتروني لجلالة الملك عبدالله الثاني يطلب من الطالبات كتابة تقرير عن الأوراق النقاشية للملك عبدالله الثاني مضمنه أهداف كل ورقة نقاشية، ومحاورها الأساسية.</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4"/>
                <w:szCs w:val="24"/>
                <w:rtl/>
              </w:rPr>
              <w:t>- يطلب من الطالبات عقد مناظرة بين مؤيد ومعارض للعمل الحزبي في الأردن داخل الغرفة الصفية.</w:t>
            </w:r>
          </w:p>
        </w:tc>
      </w:tr>
    </w:tbl>
    <w:p w:rsidR="00964A5E" w:rsidRPr="00984960" w:rsidRDefault="00964A5E" w:rsidP="00964A5E">
      <w:pPr>
        <w:bidi/>
        <w:spacing w:line="240" w:lineRule="auto"/>
        <w:jc w:val="center"/>
        <w:rPr>
          <w:rFonts w:ascii="Arial" w:hAnsi="Arial"/>
          <w:b/>
          <w:bCs/>
          <w:sz w:val="24"/>
          <w:szCs w:val="24"/>
          <w:rtl/>
        </w:rPr>
      </w:pPr>
    </w:p>
    <w:p w:rsidR="00964A5E" w:rsidRPr="00984960" w:rsidRDefault="00964A5E" w:rsidP="00964A5E">
      <w:pPr>
        <w:bidi/>
        <w:spacing w:line="240" w:lineRule="auto"/>
        <w:jc w:val="center"/>
        <w:rPr>
          <w:rFonts w:ascii="Arial" w:hAnsi="Arial"/>
          <w:b/>
          <w:bCs/>
          <w:sz w:val="24"/>
          <w:szCs w:val="24"/>
        </w:rPr>
      </w:pPr>
      <w:r w:rsidRPr="00984960">
        <w:rPr>
          <w:rFonts w:ascii="Arial" w:hAnsi="Arial"/>
          <w:b/>
          <w:bCs/>
          <w:sz w:val="24"/>
          <w:szCs w:val="24"/>
          <w:rtl/>
        </w:rPr>
        <w:lastRenderedPageBreak/>
        <w:t>الخطة الفصليـــة</w:t>
      </w:r>
    </w:p>
    <w:tbl>
      <w:tblPr>
        <w:bidiVisual/>
        <w:tblW w:w="0" w:type="auto"/>
        <w:tblLook w:val="04A0"/>
      </w:tblPr>
      <w:tblGrid>
        <w:gridCol w:w="2955"/>
        <w:gridCol w:w="1867"/>
        <w:gridCol w:w="1602"/>
        <w:gridCol w:w="1883"/>
        <w:gridCol w:w="1883"/>
        <w:gridCol w:w="4248"/>
      </w:tblGrid>
      <w:tr w:rsidR="00964A5E" w:rsidRPr="00984960" w:rsidTr="00AF1D48">
        <w:trPr>
          <w:trHeight w:val="372"/>
        </w:trPr>
        <w:tc>
          <w:tcPr>
            <w:tcW w:w="4822" w:type="dxa"/>
            <w:gridSpan w:val="2"/>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5368" w:type="dxa"/>
            <w:gridSpan w:val="3"/>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4248"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الفصل الدراسي الثاني لعام</w:t>
            </w:r>
            <w:r w:rsidRPr="00984960">
              <w:rPr>
                <w:rFonts w:ascii="Arial" w:hAnsi="Arial" w:hint="cs"/>
                <w:b/>
                <w:bCs/>
                <w:sz w:val="24"/>
                <w:szCs w:val="24"/>
                <w:rtl/>
                <w:lang w:bidi="ar-JO"/>
              </w:rPr>
              <w:t>(</w:t>
            </w:r>
            <w:r w:rsidRPr="00984960">
              <w:rPr>
                <w:rFonts w:ascii="Arial" w:hAnsi="Arial"/>
                <w:b/>
                <w:bCs/>
                <w:sz w:val="24"/>
                <w:szCs w:val="24"/>
                <w:rtl/>
                <w:lang w:bidi="ar-JO"/>
              </w:rPr>
              <w:t xml:space="preserve"> </w:t>
            </w:r>
            <w:r w:rsidRPr="00984960">
              <w:rPr>
                <w:rFonts w:ascii="Arial" w:hAnsi="Arial" w:hint="cs"/>
                <w:b/>
                <w:bCs/>
                <w:sz w:val="24"/>
                <w:szCs w:val="24"/>
                <w:rtl/>
                <w:lang w:bidi="ar-JO"/>
              </w:rPr>
              <w:t>2021</w:t>
            </w:r>
            <w:r w:rsidRPr="00984960">
              <w:rPr>
                <w:rFonts w:ascii="Arial" w:hAnsi="Arial"/>
                <w:b/>
                <w:bCs/>
                <w:sz w:val="24"/>
                <w:szCs w:val="24"/>
                <w:rtl/>
                <w:lang w:bidi="ar-JO"/>
              </w:rPr>
              <w:t xml:space="preserve">/ </w:t>
            </w:r>
            <w:r w:rsidRPr="00984960">
              <w:rPr>
                <w:rFonts w:ascii="Arial" w:hAnsi="Arial" w:hint="cs"/>
                <w:b/>
                <w:bCs/>
                <w:sz w:val="24"/>
                <w:szCs w:val="24"/>
                <w:rtl/>
                <w:lang w:bidi="ar-JO"/>
              </w:rPr>
              <w:t>2022)</w:t>
            </w:r>
          </w:p>
        </w:tc>
      </w:tr>
      <w:tr w:rsidR="00964A5E" w:rsidRPr="00984960" w:rsidTr="00AF1D48">
        <w:trPr>
          <w:trHeight w:val="372"/>
        </w:trPr>
        <w:tc>
          <w:tcPr>
            <w:tcW w:w="295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التربية الوطنية والمدنية.</w:t>
            </w:r>
          </w:p>
        </w:tc>
        <w:tc>
          <w:tcPr>
            <w:tcW w:w="3469" w:type="dxa"/>
            <w:gridSpan w:val="2"/>
            <w:vAlign w:val="center"/>
          </w:tcPr>
          <w:p w:rsidR="00964A5E" w:rsidRPr="00984960" w:rsidRDefault="00964A5E" w:rsidP="00AF1D48">
            <w:pPr>
              <w:widowControl w:val="0"/>
              <w:bidi/>
              <w:spacing w:after="0" w:line="336" w:lineRule="auto"/>
              <w:rPr>
                <w:rFonts w:ascii="Arial" w:hAnsi="Arial"/>
                <w:b/>
                <w:bCs/>
                <w:sz w:val="24"/>
                <w:szCs w:val="24"/>
                <w:rtl/>
              </w:rPr>
            </w:pPr>
            <w:r w:rsidRPr="00984960">
              <w:rPr>
                <w:rFonts w:ascii="Arial" w:hAnsi="Arial"/>
                <w:b/>
                <w:bCs/>
                <w:sz w:val="24"/>
                <w:szCs w:val="24"/>
                <w:rtl/>
                <w:lang w:bidi="ar-JO"/>
              </w:rPr>
              <w:t xml:space="preserve">عنوان الوحدة: </w:t>
            </w:r>
            <w:r w:rsidRPr="00984960">
              <w:rPr>
                <w:rFonts w:ascii="Arial" w:hAnsi="Arial"/>
                <w:b/>
                <w:bCs/>
                <w:sz w:val="24"/>
                <w:szCs w:val="24"/>
                <w:rtl/>
              </w:rPr>
              <w:t>مبادرات ملكية.</w:t>
            </w:r>
          </w:p>
        </w:tc>
        <w:tc>
          <w:tcPr>
            <w:tcW w:w="1883" w:type="dxa"/>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الصفحات: 28 – 49</w:t>
            </w:r>
          </w:p>
        </w:tc>
        <w:tc>
          <w:tcPr>
            <w:tcW w:w="1883" w:type="dxa"/>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عدد الحصص: 4</w:t>
            </w:r>
          </w:p>
        </w:tc>
        <w:tc>
          <w:tcPr>
            <w:tcW w:w="4248" w:type="dxa"/>
            <w:vAlign w:val="center"/>
          </w:tcPr>
          <w:p w:rsidR="00964A5E" w:rsidRPr="00984960" w:rsidRDefault="00964A5E" w:rsidP="00AF1D48">
            <w:pPr>
              <w:widowControl w:val="0"/>
              <w:bidi/>
              <w:spacing w:after="0" w:line="336" w:lineRule="auto"/>
              <w:rPr>
                <w:rFonts w:ascii="Arial" w:hAnsi="Arial"/>
                <w:b/>
                <w:bCs/>
                <w:sz w:val="24"/>
                <w:szCs w:val="24"/>
                <w:rtl/>
              </w:rPr>
            </w:pPr>
            <w:r w:rsidRPr="00984960">
              <w:rPr>
                <w:rFonts w:ascii="Arial" w:hAnsi="Arial"/>
                <w:b/>
                <w:bCs/>
                <w:sz w:val="24"/>
                <w:szCs w:val="24"/>
                <w:rtl/>
                <w:lang w:bidi="ar-JO"/>
              </w:rPr>
              <w:t xml:space="preserve">الفترة الزمنية: </w:t>
            </w:r>
            <w:r w:rsidRPr="00984960">
              <w:rPr>
                <w:rFonts w:ascii="Arial" w:hAnsi="Arial"/>
                <w:b/>
                <w:bCs/>
                <w:sz w:val="24"/>
                <w:szCs w:val="24"/>
                <w:rtl/>
              </w:rPr>
              <w:t xml:space="preserve"> </w:t>
            </w:r>
            <w:r w:rsidRPr="00984960">
              <w:rPr>
                <w:rFonts w:ascii="Arial" w:hAnsi="Arial" w:hint="cs"/>
                <w:b/>
                <w:bCs/>
                <w:sz w:val="24"/>
                <w:szCs w:val="24"/>
                <w:rtl/>
              </w:rPr>
              <w:t>(20/3</w:t>
            </w:r>
            <w:r w:rsidRPr="00984960">
              <w:rPr>
                <w:rFonts w:ascii="Arial" w:hAnsi="Arial"/>
                <w:b/>
                <w:bCs/>
                <w:sz w:val="24"/>
                <w:szCs w:val="24"/>
                <w:rtl/>
              </w:rPr>
              <w:t xml:space="preserve">–  </w:t>
            </w:r>
            <w:r w:rsidRPr="00984960">
              <w:rPr>
                <w:rFonts w:ascii="Arial" w:hAnsi="Arial" w:hint="cs"/>
                <w:b/>
                <w:bCs/>
                <w:sz w:val="24"/>
                <w:szCs w:val="24"/>
                <w:rtl/>
              </w:rPr>
              <w:t>19/4</w:t>
            </w:r>
            <w:r w:rsidRPr="00984960">
              <w:rPr>
                <w:rFonts w:ascii="Arial" w:hAnsi="Arial"/>
                <w:b/>
                <w:bCs/>
                <w:sz w:val="24"/>
                <w:szCs w:val="24"/>
                <w:rtl/>
              </w:rPr>
              <w:t xml:space="preserve"> )</w:t>
            </w: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9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178"/>
        <w:gridCol w:w="2630"/>
        <w:gridCol w:w="2717"/>
        <w:gridCol w:w="1285"/>
        <w:gridCol w:w="1093"/>
        <w:gridCol w:w="3060"/>
      </w:tblGrid>
      <w:tr w:rsidR="00964A5E" w:rsidRPr="00984960" w:rsidTr="00AF1D48">
        <w:tc>
          <w:tcPr>
            <w:tcW w:w="4178" w:type="dxa"/>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النتـــــاجــــات</w:t>
            </w:r>
          </w:p>
        </w:tc>
        <w:tc>
          <w:tcPr>
            <w:tcW w:w="2630" w:type="dxa"/>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 xml:space="preserve"> (مصادر التعلم )</w:t>
            </w:r>
          </w:p>
        </w:tc>
        <w:tc>
          <w:tcPr>
            <w:tcW w:w="2717" w:type="dxa"/>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استراتيجيات التدريس</w:t>
            </w:r>
          </w:p>
        </w:tc>
        <w:tc>
          <w:tcPr>
            <w:tcW w:w="2378" w:type="dxa"/>
            <w:gridSpan w:val="2"/>
            <w:shd w:val="clear" w:color="auto" w:fill="99CCFF"/>
            <w:vAlign w:val="bottom"/>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rPr>
              <w:t>التقويــــم</w:t>
            </w:r>
          </w:p>
        </w:tc>
        <w:tc>
          <w:tcPr>
            <w:tcW w:w="3060" w:type="dxa"/>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أنشطة مرافقة</w:t>
            </w:r>
          </w:p>
        </w:tc>
      </w:tr>
      <w:tr w:rsidR="00964A5E" w:rsidRPr="00984960" w:rsidTr="00AF1D48">
        <w:trPr>
          <w:trHeight w:val="449"/>
        </w:trPr>
        <w:tc>
          <w:tcPr>
            <w:tcW w:w="4178" w:type="dxa"/>
            <w:vMerge/>
            <w:shd w:val="clear" w:color="auto" w:fill="auto"/>
            <w:vAlign w:val="center"/>
          </w:tcPr>
          <w:p w:rsidR="00964A5E" w:rsidRPr="00984960" w:rsidRDefault="00964A5E" w:rsidP="00AF1D48">
            <w:pPr>
              <w:widowControl w:val="0"/>
              <w:bidi/>
              <w:spacing w:after="0" w:line="336" w:lineRule="auto"/>
              <w:rPr>
                <w:rFonts w:ascii="Arial" w:hAnsi="Arial"/>
                <w:b/>
                <w:bCs/>
                <w:sz w:val="24"/>
                <w:szCs w:val="24"/>
                <w:rtl/>
                <w:lang w:bidi="ar-JO"/>
              </w:rPr>
            </w:pPr>
          </w:p>
        </w:tc>
        <w:tc>
          <w:tcPr>
            <w:tcW w:w="2630" w:type="dxa"/>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2717" w:type="dxa"/>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1285" w:type="dxa"/>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1093" w:type="dxa"/>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3060" w:type="dxa"/>
            <w:vMerge/>
            <w:shd w:val="clear" w:color="auto" w:fill="auto"/>
            <w:vAlign w:val="center"/>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rPr>
          <w:cantSplit/>
          <w:trHeight w:val="4956"/>
        </w:trPr>
        <w:tc>
          <w:tcPr>
            <w:tcW w:w="4178" w:type="dxa"/>
            <w:tcBorders>
              <w:right w:val="double" w:sz="4" w:space="0" w:color="auto"/>
            </w:tcBorders>
            <w:shd w:val="clear" w:color="auto" w:fill="auto"/>
          </w:tcPr>
          <w:p w:rsidR="00964A5E" w:rsidRPr="00984960" w:rsidRDefault="00964A5E" w:rsidP="00AF1D48">
            <w:pPr>
              <w:bidi/>
              <w:spacing w:after="0" w:line="336" w:lineRule="auto"/>
              <w:rPr>
                <w:rFonts w:ascii="Arial" w:hAnsi="Arial"/>
                <w:b/>
                <w:bCs/>
                <w:sz w:val="24"/>
                <w:szCs w:val="24"/>
                <w:rtl/>
              </w:rPr>
            </w:pPr>
          </w:p>
          <w:p w:rsidR="00964A5E" w:rsidRPr="00984960" w:rsidRDefault="00964A5E" w:rsidP="00964A5E">
            <w:pPr>
              <w:pStyle w:val="a3"/>
              <w:numPr>
                <w:ilvl w:val="0"/>
                <w:numId w:val="2"/>
              </w:numPr>
              <w:bidi/>
              <w:spacing w:after="0" w:line="336" w:lineRule="auto"/>
              <w:rPr>
                <w:rFonts w:ascii="Arial" w:hAnsi="Arial"/>
                <w:b/>
                <w:bCs/>
                <w:sz w:val="24"/>
                <w:szCs w:val="24"/>
                <w:rtl/>
              </w:rPr>
            </w:pPr>
            <w:r w:rsidRPr="00984960">
              <w:rPr>
                <w:rFonts w:ascii="Arial" w:hAnsi="Arial"/>
                <w:b/>
                <w:bCs/>
                <w:sz w:val="24"/>
                <w:szCs w:val="24"/>
                <w:rtl/>
              </w:rPr>
              <w:t>تستوعب المفاهيم والمصطلحات الواردة في الوحدة.</w:t>
            </w:r>
          </w:p>
          <w:p w:rsidR="00964A5E" w:rsidRPr="00984960" w:rsidRDefault="00964A5E" w:rsidP="00AF1D48">
            <w:pPr>
              <w:pStyle w:val="a3"/>
              <w:bidi/>
              <w:spacing w:after="0" w:line="336" w:lineRule="auto"/>
              <w:rPr>
                <w:rFonts w:ascii="Arial" w:hAnsi="Arial"/>
                <w:b/>
                <w:bCs/>
                <w:sz w:val="24"/>
                <w:szCs w:val="24"/>
                <w:rtl/>
              </w:rPr>
            </w:pPr>
          </w:p>
          <w:p w:rsidR="00964A5E" w:rsidRPr="00984960" w:rsidRDefault="00964A5E" w:rsidP="00964A5E">
            <w:pPr>
              <w:pStyle w:val="a3"/>
              <w:numPr>
                <w:ilvl w:val="0"/>
                <w:numId w:val="2"/>
              </w:numPr>
              <w:bidi/>
              <w:spacing w:after="0" w:line="336" w:lineRule="auto"/>
              <w:rPr>
                <w:rFonts w:ascii="Arial" w:hAnsi="Arial"/>
                <w:b/>
                <w:bCs/>
                <w:sz w:val="24"/>
                <w:szCs w:val="24"/>
                <w:rtl/>
              </w:rPr>
            </w:pPr>
            <w:r w:rsidRPr="00984960">
              <w:rPr>
                <w:rFonts w:ascii="Arial" w:hAnsi="Arial"/>
                <w:b/>
                <w:bCs/>
                <w:sz w:val="24"/>
                <w:szCs w:val="24"/>
                <w:rtl/>
              </w:rPr>
              <w:t>تقدر دور القيادة الهاشمية في دعم الأردن على المستوى الاجتماعي والاقتصادي.</w:t>
            </w:r>
          </w:p>
          <w:p w:rsidR="00964A5E" w:rsidRPr="00984960" w:rsidRDefault="00964A5E" w:rsidP="00AF1D48">
            <w:pPr>
              <w:bidi/>
              <w:spacing w:after="0" w:line="336" w:lineRule="auto"/>
              <w:rPr>
                <w:rFonts w:ascii="Arial" w:hAnsi="Arial"/>
                <w:b/>
                <w:bCs/>
                <w:sz w:val="24"/>
                <w:szCs w:val="24"/>
                <w:rtl/>
              </w:rPr>
            </w:pPr>
          </w:p>
          <w:p w:rsidR="00964A5E" w:rsidRPr="00984960" w:rsidRDefault="00964A5E" w:rsidP="00964A5E">
            <w:pPr>
              <w:pStyle w:val="a3"/>
              <w:numPr>
                <w:ilvl w:val="0"/>
                <w:numId w:val="2"/>
              </w:numPr>
              <w:bidi/>
              <w:spacing w:after="0" w:line="336" w:lineRule="auto"/>
              <w:rPr>
                <w:rFonts w:ascii="Arial" w:hAnsi="Arial"/>
                <w:b/>
                <w:bCs/>
                <w:sz w:val="24"/>
                <w:szCs w:val="24"/>
                <w:rtl/>
              </w:rPr>
            </w:pPr>
            <w:r w:rsidRPr="00984960">
              <w:rPr>
                <w:rFonts w:ascii="Arial" w:hAnsi="Arial"/>
                <w:b/>
                <w:bCs/>
                <w:sz w:val="24"/>
                <w:szCs w:val="24"/>
                <w:rtl/>
              </w:rPr>
              <w:t>تدرك أهمية دور جلالة الملك عبدالله الثاني ابن الحسين في الدفاع عن الإنسانية وقيمها الجامعة.</w:t>
            </w:r>
          </w:p>
          <w:p w:rsidR="00964A5E" w:rsidRPr="00984960" w:rsidRDefault="00964A5E" w:rsidP="00AF1D48">
            <w:pPr>
              <w:bidi/>
              <w:spacing w:after="0" w:line="336" w:lineRule="auto"/>
              <w:rPr>
                <w:rFonts w:ascii="Arial" w:hAnsi="Arial"/>
                <w:b/>
                <w:bCs/>
                <w:sz w:val="24"/>
                <w:szCs w:val="24"/>
                <w:rtl/>
              </w:rPr>
            </w:pPr>
          </w:p>
          <w:p w:rsidR="00964A5E" w:rsidRPr="00984960" w:rsidRDefault="00964A5E" w:rsidP="00964A5E">
            <w:pPr>
              <w:pStyle w:val="a3"/>
              <w:widowControl w:val="0"/>
              <w:numPr>
                <w:ilvl w:val="0"/>
                <w:numId w:val="2"/>
              </w:numPr>
              <w:bidi/>
              <w:spacing w:after="0" w:line="336" w:lineRule="auto"/>
              <w:rPr>
                <w:rFonts w:ascii="Arial" w:hAnsi="Arial"/>
                <w:b/>
                <w:bCs/>
                <w:sz w:val="24"/>
                <w:szCs w:val="24"/>
              </w:rPr>
            </w:pPr>
            <w:r w:rsidRPr="00984960">
              <w:rPr>
                <w:rFonts w:ascii="Arial" w:hAnsi="Arial"/>
                <w:b/>
                <w:bCs/>
                <w:sz w:val="24"/>
                <w:szCs w:val="24"/>
                <w:rtl/>
              </w:rPr>
              <w:t>تعدد مبادرات ملكية دينية واجتماعية واقتصادية.</w:t>
            </w:r>
          </w:p>
          <w:p w:rsidR="00964A5E" w:rsidRPr="00984960" w:rsidRDefault="00964A5E" w:rsidP="00AF1D48">
            <w:pPr>
              <w:pStyle w:val="a3"/>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lang w:bidi="ar-JO"/>
              </w:rPr>
            </w:pPr>
            <w:r w:rsidRPr="00984960">
              <w:rPr>
                <w:rFonts w:ascii="Arial" w:hAnsi="Arial" w:hint="cs"/>
                <w:b/>
                <w:bCs/>
                <w:sz w:val="24"/>
                <w:szCs w:val="24"/>
                <w:rtl/>
              </w:rPr>
              <w:t>5</w:t>
            </w:r>
            <w:r w:rsidRPr="00984960">
              <w:rPr>
                <w:rFonts w:ascii="Arial" w:hAnsi="Arial"/>
                <w:b/>
                <w:bCs/>
                <w:sz w:val="24"/>
                <w:szCs w:val="24"/>
                <w:rtl/>
              </w:rPr>
              <w:t xml:space="preserve">- تستنتج أثر المبادرات الملكية في تطوير المجتمع </w:t>
            </w:r>
            <w:r w:rsidRPr="00984960">
              <w:rPr>
                <w:rFonts w:ascii="Arial" w:hAnsi="Arial" w:hint="cs"/>
                <w:b/>
                <w:bCs/>
                <w:sz w:val="24"/>
                <w:szCs w:val="24"/>
                <w:rtl/>
              </w:rPr>
              <w:t xml:space="preserve">   </w:t>
            </w:r>
            <w:r w:rsidRPr="00984960">
              <w:rPr>
                <w:rFonts w:ascii="Arial" w:hAnsi="Arial"/>
                <w:b/>
                <w:bCs/>
                <w:sz w:val="24"/>
                <w:szCs w:val="24"/>
                <w:rtl/>
              </w:rPr>
              <w:t>الأردني.</w:t>
            </w:r>
          </w:p>
          <w:p w:rsidR="00964A5E" w:rsidRPr="00984960" w:rsidRDefault="00964A5E" w:rsidP="00AF1D48">
            <w:pPr>
              <w:bidi/>
              <w:spacing w:after="0" w:line="336" w:lineRule="auto"/>
              <w:rPr>
                <w:rFonts w:ascii="Arial" w:hAnsi="Arial"/>
                <w:b/>
                <w:bCs/>
                <w:sz w:val="24"/>
                <w:szCs w:val="24"/>
                <w:rtl/>
                <w:lang w:bidi="ar-JO"/>
              </w:rPr>
            </w:pPr>
          </w:p>
        </w:tc>
        <w:tc>
          <w:tcPr>
            <w:tcW w:w="2630"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         ا</w:t>
            </w:r>
            <w:r w:rsidRPr="00984960">
              <w:rPr>
                <w:rFonts w:ascii="Arial" w:hAnsi="Arial"/>
                <w:b/>
                <w:bCs/>
                <w:sz w:val="24"/>
                <w:szCs w:val="24"/>
                <w:rtl/>
              </w:rPr>
              <w:t>لكتاب المدرسي.</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4"/>
                <w:szCs w:val="24"/>
                <w:rtl/>
              </w:rPr>
              <w:t>الشبكة العنكبوتية (الإنترنت).</w:t>
            </w:r>
          </w:p>
          <w:p w:rsidR="00964A5E" w:rsidRPr="00984960" w:rsidRDefault="00964A5E" w:rsidP="00AF1D48">
            <w:pPr>
              <w:widowControl w:val="0"/>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الحاسوب</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البيئة المحيطة </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مقاطع فيديو </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وسائل تعليمية </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الصور التوضيحية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السبورة والقلم</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lang w:bidi="ar-JO"/>
              </w:rPr>
            </w:pPr>
            <w:r w:rsidRPr="00984960">
              <w:rPr>
                <w:rFonts w:ascii="Arial" w:hAnsi="Arial" w:hint="cs"/>
                <w:b/>
                <w:bCs/>
                <w:sz w:val="24"/>
                <w:szCs w:val="24"/>
                <w:rtl/>
                <w:lang w:bidi="ar-JO"/>
              </w:rPr>
              <w:t>البيئة المحيطة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6"/>
                <w:szCs w:val="26"/>
                <w:lang w:bidi="ar-JO"/>
              </w:rPr>
              <w:t>DATA SHOW</w:t>
            </w:r>
          </w:p>
        </w:tc>
        <w:tc>
          <w:tcPr>
            <w:tcW w:w="2717"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964A5E" w:rsidRPr="00984960" w:rsidRDefault="00964A5E" w:rsidP="00AF1D48">
            <w:pPr>
              <w:bidi/>
              <w:spacing w:after="0" w:line="336" w:lineRule="auto"/>
              <w:jc w:val="center"/>
              <w:rPr>
                <w:rFonts w:ascii="Arial" w:hAnsi="Arial"/>
                <w:b/>
                <w:bCs/>
                <w:sz w:val="24"/>
                <w:szCs w:val="24"/>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التعلم من خلال النشاط </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العمل بالكتاب المدرسي</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التدريس المباشر</w:t>
            </w:r>
          </w:p>
          <w:p w:rsidR="00964A5E" w:rsidRPr="00984960" w:rsidRDefault="00964A5E" w:rsidP="00AF1D48">
            <w:pPr>
              <w:bidi/>
              <w:spacing w:after="0" w:line="336" w:lineRule="auto"/>
              <w:jc w:val="center"/>
              <w:rPr>
                <w:rFonts w:ascii="Arial" w:hAnsi="Arial"/>
                <w:b/>
                <w:bCs/>
                <w:sz w:val="26"/>
                <w:szCs w:val="26"/>
                <w:rtl/>
              </w:rPr>
            </w:pPr>
            <w:r w:rsidRPr="00984960">
              <w:rPr>
                <w:rFonts w:ascii="Arial" w:hAnsi="Arial" w:hint="cs"/>
                <w:b/>
                <w:bCs/>
                <w:sz w:val="26"/>
                <w:szCs w:val="26"/>
                <w:rtl/>
              </w:rPr>
              <w:t xml:space="preserve">السؤال والجواب </w:t>
            </w: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6"/>
                <w:szCs w:val="26"/>
                <w:rtl/>
              </w:rPr>
              <w:t xml:space="preserve">الحوار والمناقشة </w:t>
            </w:r>
          </w:p>
        </w:tc>
        <w:tc>
          <w:tcPr>
            <w:tcW w:w="1285"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التقويم المعتمد على الأداء</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الملاحضة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التواصل</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القلم والورقة</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أوراق عمل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مراجعة الذات</w:t>
            </w:r>
          </w:p>
          <w:p w:rsidR="00964A5E" w:rsidRPr="00984960" w:rsidRDefault="00964A5E" w:rsidP="00AF1D48">
            <w:pPr>
              <w:bidi/>
              <w:spacing w:after="0" w:line="336" w:lineRule="auto"/>
              <w:jc w:val="center"/>
              <w:rPr>
                <w:rFonts w:ascii="Arial" w:hAnsi="Arial"/>
                <w:b/>
                <w:bCs/>
                <w:sz w:val="24"/>
                <w:szCs w:val="24"/>
                <w:rtl/>
              </w:rPr>
            </w:pPr>
          </w:p>
        </w:tc>
        <w:tc>
          <w:tcPr>
            <w:tcW w:w="1093"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قوائم الشطب / الرصد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lang w:bidi="ar-JO"/>
              </w:rPr>
            </w:pPr>
          </w:p>
        </w:tc>
        <w:tc>
          <w:tcPr>
            <w:tcW w:w="3060"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lang w:bidi="ar-JO"/>
              </w:rPr>
              <w:t>1</w:t>
            </w:r>
            <w:r w:rsidRPr="00984960">
              <w:rPr>
                <w:rFonts w:ascii="Arial" w:hAnsi="Arial"/>
                <w:b/>
                <w:bCs/>
                <w:sz w:val="24"/>
                <w:szCs w:val="24"/>
                <w:rtl/>
                <w:lang w:bidi="ar-JO"/>
              </w:rPr>
              <w:t xml:space="preserve">- </w:t>
            </w:r>
            <w:r w:rsidRPr="00984960">
              <w:rPr>
                <w:rFonts w:ascii="Arial" w:hAnsi="Arial"/>
                <w:b/>
                <w:bCs/>
                <w:sz w:val="24"/>
                <w:szCs w:val="24"/>
                <w:rtl/>
              </w:rPr>
              <w:t>بالرجوع إلى موقع رسالة عمان الإلكترونية يطلب من الطالبات إعداد ملخصا عن مفهومها ومحاورها وردود الفعل الدولية عليها.</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 يطلب من الطالبات تصميم مطوية تبين فيها أثر مبادرات جلالة الملك التعليمية في المجتمع الأردني.</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 أوراق عمل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5- متابعة أنشطة الدروس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6- حل اسىلة الدروس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7- العروض التقديمية </w:t>
            </w:r>
          </w:p>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964A5E" w:rsidRPr="00984960" w:rsidRDefault="00964A5E" w:rsidP="00AF1D48">
            <w:pPr>
              <w:bidi/>
              <w:spacing w:after="0" w:line="336" w:lineRule="auto"/>
              <w:rPr>
                <w:rFonts w:ascii="Arial" w:hAnsi="Arial"/>
                <w:b/>
                <w:bCs/>
                <w:sz w:val="24"/>
                <w:szCs w:val="24"/>
                <w:rtl/>
              </w:rPr>
            </w:pP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728" w:type="dxa"/>
        <w:tblLook w:val="04A0"/>
      </w:tblPr>
      <w:tblGrid>
        <w:gridCol w:w="2034"/>
        <w:gridCol w:w="1560"/>
        <w:gridCol w:w="1560"/>
        <w:gridCol w:w="1560"/>
        <w:gridCol w:w="5044"/>
        <w:gridCol w:w="2970"/>
      </w:tblGrid>
      <w:tr w:rsidR="00964A5E" w:rsidRPr="00984960" w:rsidTr="00AF1D48">
        <w:tc>
          <w:tcPr>
            <w:tcW w:w="2034"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tabs>
                <w:tab w:val="left" w:pos="819"/>
              </w:tabs>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5044"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c>
          <w:tcPr>
            <w:tcW w:w="2970"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c>
          <w:tcPr>
            <w:tcW w:w="2034"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tabs>
                <w:tab w:val="left" w:pos="819"/>
              </w:tabs>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5044"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c>
          <w:tcPr>
            <w:tcW w:w="2970"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r>
    </w:tbl>
    <w:p w:rsidR="00964A5E" w:rsidRPr="00984960" w:rsidRDefault="00964A5E" w:rsidP="00964A5E">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964A5E" w:rsidRPr="00984960" w:rsidTr="00AF1D48">
        <w:tc>
          <w:tcPr>
            <w:tcW w:w="491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التربية الوطنية والمدنية.</w:t>
            </w:r>
          </w:p>
        </w:tc>
        <w:tc>
          <w:tcPr>
            <w:tcW w:w="7743" w:type="dxa"/>
          </w:tcPr>
          <w:p w:rsidR="00964A5E" w:rsidRPr="00984960" w:rsidRDefault="00964A5E" w:rsidP="00AF1D48">
            <w:pPr>
              <w:widowControl w:val="0"/>
              <w:bidi/>
              <w:spacing w:after="0" w:line="336" w:lineRule="auto"/>
              <w:rPr>
                <w:rFonts w:ascii="Arial" w:hAnsi="Arial"/>
                <w:b/>
                <w:bCs/>
                <w:sz w:val="24"/>
                <w:szCs w:val="24"/>
                <w:rtl/>
                <w:lang w:bidi="ar-JO"/>
              </w:rPr>
            </w:pPr>
          </w:p>
        </w:tc>
        <w:tc>
          <w:tcPr>
            <w:tcW w:w="2088" w:type="dxa"/>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c>
          <w:tcPr>
            <w:tcW w:w="491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عنوان الوحدة: </w:t>
            </w:r>
            <w:r w:rsidRPr="00984960">
              <w:rPr>
                <w:rFonts w:ascii="Arial" w:hAnsi="Arial"/>
                <w:b/>
                <w:bCs/>
                <w:sz w:val="24"/>
                <w:szCs w:val="24"/>
                <w:rtl/>
              </w:rPr>
              <w:t>مبادرات ملكية.</w:t>
            </w:r>
          </w:p>
        </w:tc>
        <w:tc>
          <w:tcPr>
            <w:tcW w:w="2088" w:type="dxa"/>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الصفحات:</w:t>
            </w:r>
            <w:r w:rsidRPr="00984960">
              <w:rPr>
                <w:rFonts w:ascii="Arial" w:hAnsi="Arial" w:hint="cs"/>
                <w:b/>
                <w:bCs/>
                <w:sz w:val="24"/>
                <w:szCs w:val="24"/>
                <w:rtl/>
                <w:lang w:bidi="ar-JO"/>
              </w:rPr>
              <w:t>(</w:t>
            </w:r>
            <w:r w:rsidRPr="00984960">
              <w:rPr>
                <w:rFonts w:ascii="Arial" w:hAnsi="Arial"/>
                <w:b/>
                <w:bCs/>
                <w:sz w:val="24"/>
                <w:szCs w:val="24"/>
                <w:rtl/>
                <w:lang w:bidi="ar-JO"/>
              </w:rPr>
              <w:t xml:space="preserve"> 28 – 49</w:t>
            </w:r>
            <w:r w:rsidRPr="00984960">
              <w:rPr>
                <w:rFonts w:ascii="Arial" w:hAnsi="Arial" w:hint="cs"/>
                <w:b/>
                <w:bCs/>
                <w:sz w:val="24"/>
                <w:szCs w:val="24"/>
                <w:rtl/>
                <w:lang w:bidi="ar-JO"/>
              </w:rPr>
              <w:t>)</w:t>
            </w: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600"/>
        <w:gridCol w:w="2070"/>
        <w:gridCol w:w="1832"/>
        <w:gridCol w:w="2226"/>
      </w:tblGrid>
      <w:tr w:rsidR="00964A5E" w:rsidRPr="00984960" w:rsidTr="00AF1D48">
        <w:trPr>
          <w:trHeight w:val="708"/>
        </w:trPr>
        <w:tc>
          <w:tcPr>
            <w:tcW w:w="2009"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2009"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4600"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2070"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1832"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الرسومات والصور والأشكال التوضيحية</w:t>
            </w:r>
          </w:p>
        </w:tc>
        <w:tc>
          <w:tcPr>
            <w:tcW w:w="2226"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964A5E" w:rsidRPr="00984960" w:rsidTr="00AF1D48">
        <w:tc>
          <w:tcPr>
            <w:tcW w:w="2009"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مبادرات الدينية</w:t>
            </w:r>
            <w:r w:rsidRPr="00984960">
              <w:rPr>
                <w:rFonts w:ascii="Arial" w:hAnsi="Arial"/>
                <w:b/>
                <w:bCs/>
                <w:sz w:val="24"/>
                <w:szCs w:val="24"/>
                <w:rtl/>
                <w:lang w:bidi="ar-JO"/>
              </w:rPr>
              <w:t>.</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مبادرات الاجتماعية</w:t>
            </w:r>
            <w:r w:rsidRPr="00984960">
              <w:rPr>
                <w:rFonts w:ascii="Arial" w:hAnsi="Arial"/>
                <w:b/>
                <w:bCs/>
                <w:sz w:val="24"/>
                <w:szCs w:val="24"/>
                <w:rtl/>
                <w:lang w:bidi="ar-JO"/>
              </w:rPr>
              <w:t>.</w:t>
            </w:r>
          </w:p>
          <w:p w:rsidR="00964A5E" w:rsidRPr="00984960" w:rsidRDefault="00964A5E" w:rsidP="00AF1D48">
            <w:pPr>
              <w:widowControl w:val="0"/>
              <w:bidi/>
              <w:spacing w:after="0" w:line="336" w:lineRule="auto"/>
              <w:jc w:val="center"/>
              <w:rPr>
                <w:rFonts w:ascii="Arial" w:hAnsi="Arial"/>
                <w:b/>
                <w:bCs/>
                <w:sz w:val="24"/>
                <w:szCs w:val="24"/>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مبادرات الاقتصادية</w:t>
            </w:r>
            <w:r w:rsidRPr="00984960">
              <w:rPr>
                <w:rFonts w:ascii="Arial" w:hAnsi="Arial"/>
                <w:b/>
                <w:bCs/>
                <w:sz w:val="24"/>
                <w:szCs w:val="24"/>
                <w:rtl/>
                <w:lang w:bidi="ar-JO"/>
              </w:rPr>
              <w:t>.</w:t>
            </w:r>
          </w:p>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2009"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رسالة عمان.</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أسبوع الوئام بين الأديان.</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جائزة الملك عبدالله الثاني للياقة البدنية.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مشروع سكن كريم لعيش كريم</w:t>
            </w:r>
            <w:r w:rsidRPr="00984960">
              <w:rPr>
                <w:rFonts w:ascii="Arial" w:hAnsi="Arial"/>
                <w:b/>
                <w:bCs/>
                <w:sz w:val="24"/>
                <w:szCs w:val="24"/>
                <w:rtl/>
                <w:lang w:bidi="ar-JO"/>
              </w:rPr>
              <w:t>.</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مبادرة اقتصادية.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منطقة اقتصادية.</w:t>
            </w:r>
          </w:p>
        </w:tc>
        <w:tc>
          <w:tcPr>
            <w:tcW w:w="4600" w:type="dxa"/>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 مبادرة التعليم الأردنية هي برنامج إبداعي أقيم لاستكشاف كيفية استعمال التكنولوجيا بفعالية لتشجيع الإبداع لدى المعلمين والطلاب. وشملت تطوير وتطبيق ستة مناهج دراسية في مجال التعليم الإلكتروني في مئة "مدرسة استكشافية</w:t>
            </w:r>
            <w:r w:rsidRPr="00984960">
              <w:rPr>
                <w:rFonts w:ascii="Arial" w:hAnsi="Arial"/>
                <w:b/>
                <w:bCs/>
                <w:sz w:val="24"/>
                <w:szCs w:val="24"/>
              </w:rPr>
              <w:t xml:space="preserve">" </w:t>
            </w:r>
            <w:r w:rsidRPr="00984960">
              <w:rPr>
                <w:rFonts w:ascii="Arial" w:hAnsi="Arial"/>
                <w:b/>
                <w:bCs/>
                <w:sz w:val="24"/>
                <w:szCs w:val="24"/>
                <w:rtl/>
              </w:rPr>
              <w:t>تجريبية في أرجاء البلاد</w:t>
            </w:r>
            <w:r w:rsidRPr="00984960">
              <w:rPr>
                <w:rFonts w:ascii="Arial" w:hAnsi="Arial"/>
                <w:b/>
                <w:bCs/>
                <w:sz w:val="24"/>
                <w:szCs w:val="24"/>
              </w:rPr>
              <w:t>.</w:t>
            </w: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من خلال هذه المبادرة صار الحاسوب وسيلة تعليمية في الغرف الصفية لتدريس بعض المساقات في المدارس الاستكشافية الريادية التي تبنت الأساليب التعليمية الجديدة المتوافقة مع التطورات العالمية في هذا المجال بالاستفادة من تكنولوجيا الاتصالات والمعلومات</w:t>
            </w:r>
            <w:r w:rsidRPr="00984960">
              <w:rPr>
                <w:rFonts w:ascii="Arial" w:hAnsi="Arial"/>
                <w:b/>
                <w:bCs/>
                <w:sz w:val="24"/>
                <w:szCs w:val="24"/>
              </w:rPr>
              <w:t>.</w:t>
            </w: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b/>
                <w:bCs/>
                <w:sz w:val="24"/>
                <w:szCs w:val="24"/>
                <w:rtl/>
              </w:rPr>
              <w:t>وفي إطار مشروع حوسبة التعليم في الأردن تمت حوسبة منهاج الرياضيات ومناهج العلوم والحاسوب واللغة العربية والجغرافيا واللغة الإنجليزية وصار الأردن نموذجا يحتذى بين الدول العربية في التعليم الإلكتروني</w:t>
            </w:r>
            <w:r w:rsidRPr="00984960">
              <w:rPr>
                <w:rFonts w:ascii="Arial" w:hAnsi="Arial"/>
                <w:b/>
                <w:bCs/>
                <w:sz w:val="24"/>
                <w:szCs w:val="24"/>
              </w:rPr>
              <w:t>.</w:t>
            </w:r>
          </w:p>
        </w:tc>
        <w:tc>
          <w:tcPr>
            <w:tcW w:w="2070"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lang w:bidi="ar-JO"/>
              </w:rPr>
              <w:t xml:space="preserve">- </w:t>
            </w:r>
            <w:r w:rsidRPr="00984960">
              <w:rPr>
                <w:rFonts w:ascii="Arial" w:hAnsi="Arial"/>
                <w:b/>
                <w:bCs/>
                <w:sz w:val="24"/>
                <w:szCs w:val="24"/>
                <w:rtl/>
              </w:rPr>
              <w:t>تقدر دور القيادة الهاشمية في دعم الأردن على المستوى الاجتماعي والاقتصادي.</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w:t>
            </w:r>
            <w:r w:rsidRPr="00984960">
              <w:rPr>
                <w:rFonts w:ascii="Arial" w:hAnsi="Arial"/>
                <w:b/>
                <w:bCs/>
                <w:sz w:val="24"/>
                <w:szCs w:val="24"/>
                <w:rtl/>
              </w:rPr>
              <w:t>تدرك أهمية دور جلالة الملك عبدالله الثاني ابن الحسين في الدفاع عن الإنسانية وقيمها الجامعة</w:t>
            </w:r>
            <w:r w:rsidRPr="00984960">
              <w:rPr>
                <w:rFonts w:ascii="Arial" w:hAnsi="Arial"/>
                <w:b/>
                <w:bCs/>
                <w:sz w:val="24"/>
                <w:szCs w:val="24"/>
                <w:rtl/>
                <w:lang w:bidi="ar-JO"/>
              </w:rPr>
              <w:t>.</w:t>
            </w:r>
          </w:p>
        </w:tc>
        <w:tc>
          <w:tcPr>
            <w:tcW w:w="1832" w:type="dxa"/>
            <w:shd w:val="clear" w:color="auto" w:fill="auto"/>
          </w:tcPr>
          <w:p w:rsidR="00964A5E" w:rsidRPr="00984960" w:rsidRDefault="00964A5E" w:rsidP="00AF1D48">
            <w:pPr>
              <w:widowControl w:val="0"/>
              <w:bidi/>
              <w:spacing w:after="0" w:line="336" w:lineRule="auto"/>
              <w:jc w:val="lowKashida"/>
              <w:rPr>
                <w:rFonts w:ascii="Arial" w:hAnsi="Arial"/>
                <w:b/>
                <w:bCs/>
                <w:sz w:val="24"/>
                <w:szCs w:val="24"/>
                <w:rtl/>
                <w:lang w:bidi="ar-JO"/>
              </w:rPr>
            </w:pPr>
          </w:p>
          <w:p w:rsidR="00964A5E" w:rsidRPr="00984960" w:rsidRDefault="00964A5E" w:rsidP="00AF1D48">
            <w:pPr>
              <w:widowControl w:val="0"/>
              <w:bidi/>
              <w:spacing w:after="0" w:line="336" w:lineRule="auto"/>
              <w:jc w:val="lowKashida"/>
              <w:rPr>
                <w:rFonts w:ascii="Arial" w:hAnsi="Arial"/>
                <w:b/>
                <w:bCs/>
                <w:sz w:val="24"/>
                <w:szCs w:val="24"/>
                <w:rtl/>
                <w:lang w:bidi="ar-JO"/>
              </w:rPr>
            </w:pPr>
          </w:p>
          <w:p w:rsidR="00964A5E" w:rsidRPr="00984960" w:rsidRDefault="00964A5E" w:rsidP="00AF1D48">
            <w:pPr>
              <w:widowControl w:val="0"/>
              <w:bidi/>
              <w:spacing w:after="0" w:line="336" w:lineRule="auto"/>
              <w:jc w:val="lowKashida"/>
              <w:rPr>
                <w:rFonts w:ascii="Arial" w:hAnsi="Arial"/>
                <w:b/>
                <w:bCs/>
                <w:sz w:val="24"/>
                <w:szCs w:val="24"/>
                <w:rtl/>
                <w:lang w:bidi="ar-JO"/>
              </w:rPr>
            </w:pPr>
          </w:p>
          <w:p w:rsidR="00964A5E" w:rsidRPr="00984960" w:rsidRDefault="00964A5E" w:rsidP="00AF1D4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 الشكل ( 5 – 1 ). </w:t>
            </w:r>
          </w:p>
          <w:p w:rsidR="00964A5E" w:rsidRPr="00984960" w:rsidRDefault="00964A5E" w:rsidP="00AF1D48">
            <w:pPr>
              <w:widowControl w:val="0"/>
              <w:bidi/>
              <w:spacing w:after="0" w:line="336" w:lineRule="auto"/>
              <w:jc w:val="lowKashida"/>
              <w:rPr>
                <w:rFonts w:ascii="Arial" w:hAnsi="Arial"/>
                <w:b/>
                <w:bCs/>
                <w:sz w:val="24"/>
                <w:szCs w:val="24"/>
                <w:lang w:bidi="ar-JO"/>
              </w:rPr>
            </w:pPr>
          </w:p>
          <w:p w:rsidR="00964A5E" w:rsidRPr="00984960" w:rsidRDefault="00964A5E" w:rsidP="00AF1D4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الشكل ( 5 – 2 ).</w:t>
            </w:r>
          </w:p>
          <w:p w:rsidR="00964A5E" w:rsidRPr="00984960" w:rsidRDefault="00964A5E" w:rsidP="00AF1D48">
            <w:pPr>
              <w:widowControl w:val="0"/>
              <w:bidi/>
              <w:spacing w:after="0" w:line="336" w:lineRule="auto"/>
              <w:jc w:val="lowKashida"/>
              <w:rPr>
                <w:rFonts w:ascii="Arial" w:hAnsi="Arial"/>
                <w:b/>
                <w:bCs/>
                <w:sz w:val="24"/>
                <w:szCs w:val="24"/>
                <w:lang w:bidi="ar-JO"/>
              </w:rPr>
            </w:pPr>
          </w:p>
          <w:p w:rsidR="00964A5E" w:rsidRPr="00984960" w:rsidRDefault="00964A5E" w:rsidP="00AF1D4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الشكل ( 5 – 3 ).</w:t>
            </w:r>
          </w:p>
          <w:p w:rsidR="00964A5E" w:rsidRPr="00984960" w:rsidRDefault="00964A5E" w:rsidP="00AF1D48">
            <w:pPr>
              <w:widowControl w:val="0"/>
              <w:bidi/>
              <w:spacing w:after="0" w:line="336" w:lineRule="auto"/>
              <w:jc w:val="lowKashida"/>
              <w:rPr>
                <w:rFonts w:ascii="Arial" w:hAnsi="Arial"/>
                <w:b/>
                <w:bCs/>
                <w:sz w:val="24"/>
                <w:szCs w:val="24"/>
                <w:lang w:bidi="ar-JO"/>
              </w:rPr>
            </w:pPr>
          </w:p>
          <w:p w:rsidR="00964A5E" w:rsidRPr="00984960" w:rsidRDefault="00964A5E" w:rsidP="00AF1D48">
            <w:pPr>
              <w:widowControl w:val="0"/>
              <w:bidi/>
              <w:spacing w:after="0" w:line="336" w:lineRule="auto"/>
              <w:jc w:val="lowKashida"/>
              <w:rPr>
                <w:rFonts w:ascii="Arial" w:hAnsi="Arial"/>
                <w:b/>
                <w:bCs/>
                <w:sz w:val="24"/>
                <w:szCs w:val="24"/>
                <w:rtl/>
                <w:lang w:bidi="ar-JO"/>
              </w:rPr>
            </w:pPr>
            <w:r w:rsidRPr="00984960">
              <w:rPr>
                <w:rFonts w:ascii="Arial" w:hAnsi="Arial"/>
                <w:b/>
                <w:bCs/>
                <w:sz w:val="24"/>
                <w:szCs w:val="24"/>
                <w:rtl/>
                <w:lang w:bidi="ar-JO"/>
              </w:rPr>
              <w:t xml:space="preserve">- الشكل ( 5 – 4 ). </w:t>
            </w:r>
          </w:p>
        </w:tc>
        <w:tc>
          <w:tcPr>
            <w:tcW w:w="2226"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lang w:bidi="ar-JO"/>
              </w:rPr>
              <w:t xml:space="preserve">- </w:t>
            </w:r>
            <w:r w:rsidRPr="00984960">
              <w:rPr>
                <w:rFonts w:ascii="Arial" w:hAnsi="Arial"/>
                <w:b/>
                <w:bCs/>
                <w:sz w:val="24"/>
                <w:szCs w:val="24"/>
                <w:rtl/>
              </w:rPr>
              <w:t>بالرجوع إلى موقع رسالة عمان الإلكترونية يطلب من الطالبات إعداد ملخصا عن مفهومها ومحاورها وردود الفعل الدولية عليها.</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4"/>
                <w:szCs w:val="24"/>
                <w:rtl/>
              </w:rPr>
              <w:t>- يطلب من الطالبات تصميم مطوية تبين فيها أثر مبادرات جلالة الملك التعليمية في المجتمع الأردني.</w:t>
            </w:r>
          </w:p>
        </w:tc>
      </w:tr>
    </w:tbl>
    <w:p w:rsidR="00964A5E" w:rsidRDefault="00964A5E" w:rsidP="00964A5E">
      <w:pPr>
        <w:bidi/>
        <w:spacing w:line="240" w:lineRule="auto"/>
        <w:rPr>
          <w:rFonts w:ascii="Arial" w:hAnsi="Arial" w:hint="cs"/>
          <w:b/>
          <w:bCs/>
          <w:sz w:val="24"/>
          <w:szCs w:val="24"/>
          <w:rtl/>
        </w:rPr>
      </w:pPr>
    </w:p>
    <w:p w:rsidR="00964A5E" w:rsidRPr="00984960" w:rsidRDefault="00964A5E" w:rsidP="00964A5E">
      <w:pPr>
        <w:bidi/>
        <w:spacing w:line="240" w:lineRule="auto"/>
        <w:rPr>
          <w:rFonts w:ascii="Arial" w:hAnsi="Arial" w:hint="cs"/>
          <w:b/>
          <w:bCs/>
          <w:sz w:val="24"/>
          <w:szCs w:val="24"/>
          <w:rtl/>
        </w:rPr>
      </w:pPr>
    </w:p>
    <w:p w:rsidR="00964A5E" w:rsidRPr="00984960" w:rsidRDefault="00964A5E" w:rsidP="00964A5E">
      <w:pPr>
        <w:bidi/>
        <w:spacing w:line="240" w:lineRule="auto"/>
        <w:jc w:val="center"/>
        <w:rPr>
          <w:rFonts w:ascii="Arial" w:hAnsi="Arial"/>
          <w:b/>
          <w:bCs/>
          <w:sz w:val="24"/>
          <w:szCs w:val="24"/>
        </w:rPr>
      </w:pPr>
      <w:r w:rsidRPr="00984960">
        <w:rPr>
          <w:rFonts w:ascii="Arial" w:hAnsi="Arial"/>
          <w:b/>
          <w:bCs/>
          <w:sz w:val="24"/>
          <w:szCs w:val="24"/>
          <w:rtl/>
        </w:rPr>
        <w:lastRenderedPageBreak/>
        <w:t>الخطة الفصليـــة</w:t>
      </w:r>
    </w:p>
    <w:tbl>
      <w:tblPr>
        <w:bidiVisual/>
        <w:tblW w:w="15225" w:type="dxa"/>
        <w:tblLook w:val="04A0"/>
      </w:tblPr>
      <w:tblGrid>
        <w:gridCol w:w="3014"/>
        <w:gridCol w:w="1905"/>
        <w:gridCol w:w="1497"/>
        <w:gridCol w:w="2552"/>
        <w:gridCol w:w="1914"/>
        <w:gridCol w:w="4343"/>
      </w:tblGrid>
      <w:tr w:rsidR="00964A5E" w:rsidRPr="00984960" w:rsidTr="00AF1D48">
        <w:tc>
          <w:tcPr>
            <w:tcW w:w="4919" w:type="dxa"/>
            <w:gridSpan w:val="2"/>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5963" w:type="dxa"/>
            <w:gridSpan w:val="3"/>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4343"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 xml:space="preserve">الفصل الدراسي الثاني لعام </w:t>
            </w:r>
            <w:r w:rsidRPr="00984960">
              <w:rPr>
                <w:rFonts w:ascii="Arial" w:hAnsi="Arial" w:hint="cs"/>
                <w:b/>
                <w:bCs/>
                <w:sz w:val="24"/>
                <w:szCs w:val="24"/>
                <w:rtl/>
                <w:lang w:bidi="ar-JO"/>
              </w:rPr>
              <w:t>2021</w:t>
            </w:r>
            <w:r w:rsidRPr="00984960">
              <w:rPr>
                <w:rFonts w:ascii="Arial" w:hAnsi="Arial"/>
                <w:b/>
                <w:bCs/>
                <w:sz w:val="24"/>
                <w:szCs w:val="24"/>
                <w:rtl/>
                <w:lang w:bidi="ar-JO"/>
              </w:rPr>
              <w:t xml:space="preserve">/ </w:t>
            </w:r>
            <w:r w:rsidRPr="00984960">
              <w:rPr>
                <w:rFonts w:ascii="Arial" w:hAnsi="Arial" w:hint="cs"/>
                <w:b/>
                <w:bCs/>
                <w:sz w:val="24"/>
                <w:szCs w:val="24"/>
                <w:rtl/>
                <w:lang w:bidi="ar-JO"/>
              </w:rPr>
              <w:t>2022</w:t>
            </w:r>
          </w:p>
        </w:tc>
      </w:tr>
      <w:tr w:rsidR="00964A5E" w:rsidRPr="00984960" w:rsidTr="00AF1D48">
        <w:tc>
          <w:tcPr>
            <w:tcW w:w="3014"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التربية الوطنية والمدنية.</w:t>
            </w:r>
          </w:p>
        </w:tc>
        <w:tc>
          <w:tcPr>
            <w:tcW w:w="3402" w:type="dxa"/>
            <w:gridSpan w:val="2"/>
            <w:vAlign w:val="center"/>
          </w:tcPr>
          <w:p w:rsidR="00964A5E" w:rsidRPr="00984960" w:rsidRDefault="00964A5E" w:rsidP="00AF1D48">
            <w:pPr>
              <w:widowControl w:val="0"/>
              <w:bidi/>
              <w:spacing w:after="0" w:line="336" w:lineRule="auto"/>
              <w:rPr>
                <w:rFonts w:ascii="Arial" w:hAnsi="Arial"/>
                <w:b/>
                <w:bCs/>
                <w:sz w:val="24"/>
                <w:szCs w:val="24"/>
                <w:rtl/>
              </w:rPr>
            </w:pPr>
            <w:r w:rsidRPr="00984960">
              <w:rPr>
                <w:rFonts w:ascii="Arial" w:hAnsi="Arial"/>
                <w:b/>
                <w:bCs/>
                <w:sz w:val="24"/>
                <w:szCs w:val="24"/>
                <w:rtl/>
                <w:lang w:bidi="ar-JO"/>
              </w:rPr>
              <w:t xml:space="preserve">عنوان الوحدة: </w:t>
            </w:r>
            <w:r w:rsidRPr="00984960">
              <w:rPr>
                <w:rFonts w:ascii="Arial" w:hAnsi="Arial"/>
                <w:b/>
                <w:bCs/>
                <w:sz w:val="24"/>
                <w:szCs w:val="24"/>
                <w:rtl/>
              </w:rPr>
              <w:t>السيرة الحضارية.</w:t>
            </w:r>
          </w:p>
        </w:tc>
        <w:tc>
          <w:tcPr>
            <w:tcW w:w="2552" w:type="dxa"/>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الصفحات: </w:t>
            </w:r>
            <w:r w:rsidRPr="00984960">
              <w:rPr>
                <w:rFonts w:ascii="Arial" w:hAnsi="Arial" w:hint="cs"/>
                <w:b/>
                <w:bCs/>
                <w:sz w:val="24"/>
                <w:szCs w:val="24"/>
                <w:rtl/>
                <w:lang w:bidi="ar-JO"/>
              </w:rPr>
              <w:t>(</w:t>
            </w:r>
            <w:r w:rsidRPr="00984960">
              <w:rPr>
                <w:rFonts w:ascii="Arial" w:hAnsi="Arial"/>
                <w:b/>
                <w:bCs/>
                <w:sz w:val="24"/>
                <w:szCs w:val="24"/>
                <w:rtl/>
                <w:lang w:bidi="ar-JO"/>
              </w:rPr>
              <w:t>50 – 61</w:t>
            </w:r>
            <w:r w:rsidRPr="00984960">
              <w:rPr>
                <w:rFonts w:ascii="Arial" w:hAnsi="Arial" w:hint="cs"/>
                <w:b/>
                <w:bCs/>
                <w:sz w:val="24"/>
                <w:szCs w:val="24"/>
                <w:rtl/>
                <w:lang w:bidi="ar-JO"/>
              </w:rPr>
              <w:t>)</w:t>
            </w:r>
          </w:p>
        </w:tc>
        <w:tc>
          <w:tcPr>
            <w:tcW w:w="1914" w:type="dxa"/>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عدد الحصص: </w:t>
            </w:r>
            <w:r w:rsidRPr="00984960">
              <w:rPr>
                <w:rFonts w:ascii="Arial" w:hAnsi="Arial" w:hint="cs"/>
                <w:b/>
                <w:bCs/>
                <w:sz w:val="24"/>
                <w:szCs w:val="24"/>
                <w:rtl/>
                <w:lang w:bidi="ar-JO"/>
              </w:rPr>
              <w:t>(</w:t>
            </w:r>
            <w:r w:rsidRPr="00984960">
              <w:rPr>
                <w:rFonts w:ascii="Arial" w:hAnsi="Arial"/>
                <w:b/>
                <w:bCs/>
                <w:sz w:val="24"/>
                <w:szCs w:val="24"/>
                <w:rtl/>
                <w:lang w:bidi="ar-JO"/>
              </w:rPr>
              <w:t>3</w:t>
            </w:r>
            <w:r w:rsidRPr="00984960">
              <w:rPr>
                <w:rFonts w:ascii="Arial" w:hAnsi="Arial" w:hint="cs"/>
                <w:b/>
                <w:bCs/>
                <w:sz w:val="24"/>
                <w:szCs w:val="24"/>
                <w:rtl/>
                <w:lang w:bidi="ar-JO"/>
              </w:rPr>
              <w:t>)</w:t>
            </w:r>
          </w:p>
        </w:tc>
        <w:tc>
          <w:tcPr>
            <w:tcW w:w="4343" w:type="dxa"/>
            <w:vAlign w:val="center"/>
          </w:tcPr>
          <w:p w:rsidR="00964A5E" w:rsidRPr="00984960" w:rsidRDefault="00964A5E" w:rsidP="00AF1D48">
            <w:pPr>
              <w:widowControl w:val="0"/>
              <w:bidi/>
              <w:spacing w:after="0" w:line="336" w:lineRule="auto"/>
              <w:rPr>
                <w:rFonts w:ascii="Arial" w:hAnsi="Arial"/>
                <w:b/>
                <w:bCs/>
                <w:sz w:val="24"/>
                <w:szCs w:val="24"/>
                <w:rtl/>
              </w:rPr>
            </w:pPr>
            <w:r w:rsidRPr="00984960">
              <w:rPr>
                <w:rFonts w:ascii="Arial" w:hAnsi="Arial"/>
                <w:b/>
                <w:bCs/>
                <w:sz w:val="24"/>
                <w:szCs w:val="24"/>
                <w:rtl/>
                <w:lang w:bidi="ar-JO"/>
              </w:rPr>
              <w:t xml:space="preserve">الفترة الزمنية: </w:t>
            </w:r>
            <w:r w:rsidRPr="00984960">
              <w:rPr>
                <w:rFonts w:ascii="Arial" w:hAnsi="Arial" w:hint="cs"/>
                <w:b/>
                <w:bCs/>
                <w:sz w:val="24"/>
                <w:szCs w:val="24"/>
                <w:rtl/>
                <w:lang w:bidi="ar-JO"/>
              </w:rPr>
              <w:t>(21/4- 20/5)</w:t>
            </w: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7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2485"/>
        <w:gridCol w:w="2174"/>
        <w:gridCol w:w="1285"/>
        <w:gridCol w:w="1418"/>
        <w:gridCol w:w="2410"/>
      </w:tblGrid>
      <w:tr w:rsidR="00964A5E" w:rsidRPr="00984960" w:rsidTr="00AF1D48">
        <w:tc>
          <w:tcPr>
            <w:tcW w:w="5008" w:type="dxa"/>
            <w:vMerge w:val="restart"/>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النتـــــاجــــات</w:t>
            </w:r>
          </w:p>
        </w:tc>
        <w:tc>
          <w:tcPr>
            <w:tcW w:w="2485" w:type="dxa"/>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(مصادر التعلم )</w:t>
            </w:r>
          </w:p>
        </w:tc>
        <w:tc>
          <w:tcPr>
            <w:tcW w:w="2174" w:type="dxa"/>
            <w:vMerge w:val="restart"/>
            <w:shd w:val="clear" w:color="auto" w:fill="99CCFF"/>
            <w:vAlign w:val="center"/>
          </w:tcPr>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استراتيجيات التدريس</w:t>
            </w:r>
          </w:p>
        </w:tc>
        <w:tc>
          <w:tcPr>
            <w:tcW w:w="2703" w:type="dxa"/>
            <w:gridSpan w:val="2"/>
            <w:shd w:val="clear" w:color="auto" w:fill="99CCFF"/>
            <w:vAlign w:val="bottom"/>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rPr>
              <w:t>التقويــــم</w:t>
            </w:r>
          </w:p>
        </w:tc>
        <w:tc>
          <w:tcPr>
            <w:tcW w:w="2410" w:type="dxa"/>
            <w:vMerge w:val="restart"/>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أنشطة مرافقة</w:t>
            </w:r>
          </w:p>
        </w:tc>
      </w:tr>
      <w:tr w:rsidR="00964A5E" w:rsidRPr="00984960" w:rsidTr="00AF1D48">
        <w:trPr>
          <w:trHeight w:val="449"/>
        </w:trPr>
        <w:tc>
          <w:tcPr>
            <w:tcW w:w="5008" w:type="dxa"/>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2485" w:type="dxa"/>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2174" w:type="dxa"/>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1285" w:type="dxa"/>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الاستراتيجيات</w:t>
            </w:r>
          </w:p>
        </w:tc>
        <w:tc>
          <w:tcPr>
            <w:tcW w:w="1418" w:type="dxa"/>
            <w:shd w:val="clear" w:color="auto" w:fill="99CCFF"/>
            <w:vAlign w:val="center"/>
          </w:tcPr>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الأدوات</w:t>
            </w:r>
          </w:p>
        </w:tc>
        <w:tc>
          <w:tcPr>
            <w:tcW w:w="2410" w:type="dxa"/>
            <w:vMerge/>
            <w:shd w:val="clear" w:color="auto" w:fill="auto"/>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p>
        </w:tc>
      </w:tr>
      <w:tr w:rsidR="00964A5E" w:rsidRPr="00984960" w:rsidTr="00AF1D48">
        <w:trPr>
          <w:cantSplit/>
          <w:trHeight w:val="4956"/>
        </w:trPr>
        <w:tc>
          <w:tcPr>
            <w:tcW w:w="5008" w:type="dxa"/>
            <w:tcBorders>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964A5E">
            <w:pPr>
              <w:pStyle w:val="a3"/>
              <w:numPr>
                <w:ilvl w:val="0"/>
                <w:numId w:val="3"/>
              </w:numPr>
              <w:bidi/>
              <w:spacing w:after="0" w:line="336" w:lineRule="auto"/>
              <w:jc w:val="center"/>
              <w:rPr>
                <w:rFonts w:ascii="Arial" w:hAnsi="Arial"/>
                <w:b/>
                <w:bCs/>
                <w:sz w:val="24"/>
                <w:szCs w:val="24"/>
                <w:rtl/>
              </w:rPr>
            </w:pPr>
            <w:r w:rsidRPr="00984960">
              <w:rPr>
                <w:rFonts w:ascii="Arial" w:hAnsi="Arial"/>
                <w:b/>
                <w:bCs/>
                <w:sz w:val="24"/>
                <w:szCs w:val="24"/>
                <w:rtl/>
              </w:rPr>
              <w:t>تستوعب المفاهيم والمصطلحات الواردة في الوحدة.</w:t>
            </w:r>
          </w:p>
          <w:p w:rsidR="00964A5E" w:rsidRPr="00984960" w:rsidRDefault="00964A5E" w:rsidP="00AF1D48">
            <w:pPr>
              <w:pStyle w:val="a3"/>
              <w:bidi/>
              <w:spacing w:after="0" w:line="336" w:lineRule="auto"/>
              <w:rPr>
                <w:rFonts w:ascii="Arial" w:hAnsi="Arial"/>
                <w:b/>
                <w:bCs/>
                <w:sz w:val="24"/>
                <w:szCs w:val="24"/>
                <w:rtl/>
              </w:rPr>
            </w:pPr>
          </w:p>
          <w:p w:rsidR="00964A5E" w:rsidRPr="00984960" w:rsidRDefault="00964A5E" w:rsidP="00964A5E">
            <w:pPr>
              <w:pStyle w:val="a3"/>
              <w:numPr>
                <w:ilvl w:val="0"/>
                <w:numId w:val="3"/>
              </w:numPr>
              <w:bidi/>
              <w:spacing w:after="0" w:line="336" w:lineRule="auto"/>
              <w:jc w:val="center"/>
              <w:rPr>
                <w:rFonts w:ascii="Arial" w:hAnsi="Arial"/>
                <w:b/>
                <w:bCs/>
                <w:sz w:val="24"/>
                <w:szCs w:val="24"/>
                <w:rtl/>
              </w:rPr>
            </w:pPr>
            <w:r w:rsidRPr="00984960">
              <w:rPr>
                <w:rFonts w:ascii="Arial" w:hAnsi="Arial"/>
                <w:b/>
                <w:bCs/>
                <w:sz w:val="24"/>
                <w:szCs w:val="24"/>
                <w:rtl/>
              </w:rPr>
              <w:t>تبين الأهمية الحضارية لمدينتي المفرق وجرش.</w:t>
            </w:r>
          </w:p>
          <w:p w:rsidR="00964A5E" w:rsidRPr="00984960" w:rsidRDefault="00964A5E" w:rsidP="00AF1D48">
            <w:pPr>
              <w:bidi/>
              <w:spacing w:after="0" w:line="336" w:lineRule="auto"/>
              <w:rPr>
                <w:rFonts w:ascii="Arial" w:hAnsi="Arial"/>
                <w:b/>
                <w:bCs/>
                <w:sz w:val="24"/>
                <w:szCs w:val="24"/>
                <w:rtl/>
              </w:rPr>
            </w:pPr>
          </w:p>
          <w:p w:rsidR="00964A5E" w:rsidRPr="00984960" w:rsidRDefault="00964A5E" w:rsidP="00964A5E">
            <w:pPr>
              <w:pStyle w:val="a3"/>
              <w:numPr>
                <w:ilvl w:val="0"/>
                <w:numId w:val="3"/>
              </w:numPr>
              <w:bidi/>
              <w:spacing w:after="0" w:line="336" w:lineRule="auto"/>
              <w:jc w:val="center"/>
              <w:rPr>
                <w:rFonts w:ascii="Arial" w:hAnsi="Arial"/>
                <w:b/>
                <w:bCs/>
                <w:sz w:val="24"/>
                <w:szCs w:val="24"/>
                <w:rtl/>
              </w:rPr>
            </w:pPr>
            <w:r w:rsidRPr="00984960">
              <w:rPr>
                <w:rFonts w:ascii="Arial" w:hAnsi="Arial"/>
                <w:b/>
                <w:bCs/>
                <w:sz w:val="24"/>
                <w:szCs w:val="24"/>
                <w:rtl/>
              </w:rPr>
              <w:t>تتتبع السيرة الحضارية لمدينتي المفرق وجرش.</w:t>
            </w:r>
          </w:p>
          <w:p w:rsidR="00964A5E" w:rsidRPr="00984960" w:rsidRDefault="00964A5E" w:rsidP="00AF1D48">
            <w:pPr>
              <w:bidi/>
              <w:spacing w:after="0" w:line="336" w:lineRule="auto"/>
              <w:rPr>
                <w:rFonts w:ascii="Arial" w:hAnsi="Arial"/>
                <w:b/>
                <w:bCs/>
                <w:sz w:val="24"/>
                <w:szCs w:val="24"/>
                <w:rtl/>
              </w:rPr>
            </w:pPr>
          </w:p>
          <w:p w:rsidR="00964A5E" w:rsidRPr="00984960" w:rsidRDefault="00964A5E" w:rsidP="00964A5E">
            <w:pPr>
              <w:pStyle w:val="a3"/>
              <w:widowControl w:val="0"/>
              <w:numPr>
                <w:ilvl w:val="0"/>
                <w:numId w:val="3"/>
              </w:numPr>
              <w:bidi/>
              <w:spacing w:after="0" w:line="336" w:lineRule="auto"/>
              <w:jc w:val="center"/>
              <w:rPr>
                <w:rFonts w:ascii="Arial" w:hAnsi="Arial"/>
                <w:b/>
                <w:bCs/>
                <w:sz w:val="24"/>
                <w:szCs w:val="24"/>
                <w:rtl/>
              </w:rPr>
            </w:pPr>
            <w:r w:rsidRPr="00984960">
              <w:rPr>
                <w:rFonts w:ascii="Arial" w:hAnsi="Arial"/>
                <w:b/>
                <w:bCs/>
                <w:sz w:val="24"/>
                <w:szCs w:val="24"/>
                <w:rtl/>
              </w:rPr>
              <w:t>تتعرف إلى المواقع التاريخية والحضارية في مدينتي المفرق وجرش.</w:t>
            </w:r>
          </w:p>
          <w:p w:rsidR="00964A5E" w:rsidRPr="00984960" w:rsidRDefault="00964A5E" w:rsidP="00AF1D48">
            <w:pPr>
              <w:widowControl w:val="0"/>
              <w:bidi/>
              <w:spacing w:after="0" w:line="336" w:lineRule="auto"/>
              <w:rPr>
                <w:rFonts w:ascii="Arial" w:hAnsi="Arial"/>
                <w:b/>
                <w:bCs/>
                <w:sz w:val="24"/>
                <w:szCs w:val="24"/>
                <w:rtl/>
              </w:rPr>
            </w:pPr>
          </w:p>
          <w:p w:rsidR="00964A5E" w:rsidRPr="00984960" w:rsidRDefault="00964A5E" w:rsidP="00964A5E">
            <w:pPr>
              <w:pStyle w:val="a3"/>
              <w:numPr>
                <w:ilvl w:val="0"/>
                <w:numId w:val="3"/>
              </w:numPr>
              <w:bidi/>
              <w:spacing w:after="0" w:line="336" w:lineRule="auto"/>
              <w:jc w:val="center"/>
              <w:rPr>
                <w:rFonts w:ascii="Arial" w:hAnsi="Arial"/>
                <w:b/>
                <w:bCs/>
                <w:sz w:val="24"/>
                <w:szCs w:val="24"/>
                <w:rtl/>
              </w:rPr>
            </w:pPr>
            <w:r w:rsidRPr="00984960">
              <w:rPr>
                <w:rFonts w:ascii="Arial" w:hAnsi="Arial"/>
                <w:b/>
                <w:bCs/>
                <w:sz w:val="24"/>
                <w:szCs w:val="24"/>
                <w:rtl/>
              </w:rPr>
              <w:t>تحدد المواقع الأثرية على خريطة المملكة الأردنية الهاشمية.</w:t>
            </w:r>
          </w:p>
          <w:p w:rsidR="00964A5E" w:rsidRPr="00984960" w:rsidRDefault="00964A5E" w:rsidP="00AF1D48">
            <w:pPr>
              <w:bidi/>
              <w:spacing w:after="0" w:line="336" w:lineRule="auto"/>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b/>
                <w:bCs/>
                <w:sz w:val="24"/>
                <w:szCs w:val="24"/>
                <w:rtl/>
                <w:lang w:bidi="ar-JO"/>
              </w:rPr>
              <w:t>6- تقدر أهمية المحافظة على المواقع الأثرية والمعالم الحضارية في المملكة الأردنية الهاشمية.</w:t>
            </w:r>
          </w:p>
        </w:tc>
        <w:tc>
          <w:tcPr>
            <w:tcW w:w="2485"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rPr>
              <w:t xml:space="preserve">         ا</w:t>
            </w:r>
            <w:r w:rsidRPr="00984960">
              <w:rPr>
                <w:rFonts w:ascii="Arial" w:hAnsi="Arial"/>
                <w:b/>
                <w:bCs/>
                <w:sz w:val="24"/>
                <w:szCs w:val="24"/>
                <w:rtl/>
              </w:rPr>
              <w:t>لكتاب المدرسي.</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4"/>
                <w:szCs w:val="24"/>
                <w:rtl/>
              </w:rPr>
              <w:t>الشبكة العنكبوتية (الإنترنت).</w:t>
            </w:r>
          </w:p>
          <w:p w:rsidR="00964A5E" w:rsidRPr="00984960" w:rsidRDefault="00964A5E" w:rsidP="00AF1D48">
            <w:pPr>
              <w:widowControl w:val="0"/>
              <w:bidi/>
              <w:spacing w:after="0" w:line="336" w:lineRule="auto"/>
              <w:jc w:val="center"/>
              <w:rPr>
                <w:rFonts w:ascii="Arial" w:hAnsi="Arial"/>
                <w:b/>
                <w:bCs/>
                <w:sz w:val="24"/>
                <w:szCs w:val="24"/>
                <w:rtl/>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الحاسوب</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البيئة المحيطة </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مقاطع فيديو </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وسائل تعليمية </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الصور التوضيحية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السبورة والقلم</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lang w:bidi="ar-JO"/>
              </w:rPr>
            </w:pPr>
            <w:r w:rsidRPr="00984960">
              <w:rPr>
                <w:rFonts w:ascii="Arial" w:hAnsi="Arial" w:hint="cs"/>
                <w:b/>
                <w:bCs/>
                <w:sz w:val="24"/>
                <w:szCs w:val="24"/>
                <w:rtl/>
                <w:lang w:bidi="ar-JO"/>
              </w:rPr>
              <w:t>البيئة المحيطة</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rPr>
            </w:pPr>
            <w:r w:rsidRPr="00984960">
              <w:rPr>
                <w:rFonts w:ascii="Arial" w:hAnsi="Arial"/>
                <w:b/>
                <w:bCs/>
                <w:sz w:val="26"/>
                <w:szCs w:val="26"/>
                <w:lang w:bidi="ar-JO"/>
              </w:rPr>
              <w:t>DATA SHOW</w:t>
            </w:r>
          </w:p>
        </w:tc>
        <w:tc>
          <w:tcPr>
            <w:tcW w:w="2174"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lang w:bidi="ar-JO"/>
              </w:rPr>
              <w:t>عرض توضيحي</w:t>
            </w:r>
          </w:p>
          <w:p w:rsidR="00964A5E" w:rsidRPr="00984960" w:rsidRDefault="00964A5E" w:rsidP="00AF1D48">
            <w:pPr>
              <w:bidi/>
              <w:spacing w:after="0" w:line="336" w:lineRule="auto"/>
              <w:jc w:val="center"/>
              <w:rPr>
                <w:rFonts w:ascii="Arial" w:hAnsi="Arial"/>
                <w:b/>
                <w:bCs/>
                <w:sz w:val="24"/>
                <w:szCs w:val="24"/>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التفكير الناقد</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 xml:space="preserve">التعلم من خلال النشاط </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التعلم في مجموعات</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العمل بالكتاب المدرسي</w:t>
            </w: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4"/>
                <w:szCs w:val="24"/>
                <w:rtl/>
                <w:lang w:bidi="ar-JO"/>
              </w:rPr>
              <w:t>التدريس المباشر</w:t>
            </w:r>
          </w:p>
          <w:p w:rsidR="00964A5E" w:rsidRPr="00984960" w:rsidRDefault="00964A5E" w:rsidP="00AF1D48">
            <w:pPr>
              <w:bidi/>
              <w:spacing w:after="0" w:line="336" w:lineRule="auto"/>
              <w:jc w:val="center"/>
              <w:rPr>
                <w:rFonts w:ascii="Arial" w:hAnsi="Arial"/>
                <w:b/>
                <w:bCs/>
                <w:sz w:val="26"/>
                <w:szCs w:val="26"/>
                <w:rtl/>
              </w:rPr>
            </w:pPr>
            <w:r w:rsidRPr="00984960">
              <w:rPr>
                <w:rFonts w:ascii="Arial" w:hAnsi="Arial" w:hint="cs"/>
                <w:b/>
                <w:bCs/>
                <w:sz w:val="26"/>
                <w:szCs w:val="26"/>
                <w:rtl/>
              </w:rPr>
              <w:t xml:space="preserve">السؤال والجواب </w:t>
            </w:r>
          </w:p>
          <w:p w:rsidR="00964A5E" w:rsidRPr="00984960" w:rsidRDefault="00964A5E" w:rsidP="00AF1D48">
            <w:pPr>
              <w:bidi/>
              <w:spacing w:after="0" w:line="336" w:lineRule="auto"/>
              <w:jc w:val="center"/>
              <w:rPr>
                <w:rFonts w:ascii="Arial" w:hAnsi="Arial"/>
                <w:b/>
                <w:bCs/>
                <w:sz w:val="24"/>
                <w:szCs w:val="24"/>
                <w:rtl/>
                <w:lang w:bidi="ar-JO"/>
              </w:rPr>
            </w:pPr>
            <w:r w:rsidRPr="00984960">
              <w:rPr>
                <w:rFonts w:ascii="Arial" w:hAnsi="Arial" w:hint="cs"/>
                <w:b/>
                <w:bCs/>
                <w:sz w:val="26"/>
                <w:szCs w:val="26"/>
                <w:rtl/>
              </w:rPr>
              <w:t xml:space="preserve">الحوار والمناقشة </w:t>
            </w:r>
          </w:p>
        </w:tc>
        <w:tc>
          <w:tcPr>
            <w:tcW w:w="1285"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التقويم المعتمد على الأداء</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الملاحضة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التواصل</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القلم والورقة</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أوراق عمل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مراجعة الذات</w:t>
            </w:r>
          </w:p>
          <w:p w:rsidR="00964A5E" w:rsidRPr="00984960" w:rsidRDefault="00964A5E" w:rsidP="00AF1D48">
            <w:pPr>
              <w:bidi/>
              <w:spacing w:after="0" w:line="336" w:lineRule="auto"/>
              <w:jc w:val="center"/>
              <w:rPr>
                <w:rFonts w:ascii="Arial" w:hAnsi="Arial"/>
                <w:b/>
                <w:bCs/>
                <w:sz w:val="24"/>
                <w:szCs w:val="24"/>
                <w:rtl/>
              </w:rPr>
            </w:pPr>
          </w:p>
        </w:tc>
        <w:tc>
          <w:tcPr>
            <w:tcW w:w="1418"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سلم تقدير عددي</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 xml:space="preserve">قوائم الشطب / الرصد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سير وصف سير التعلم</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rPr>
                <w:rFonts w:ascii="Arial" w:hAnsi="Arial"/>
                <w:b/>
                <w:bCs/>
                <w:sz w:val="24"/>
                <w:szCs w:val="24"/>
                <w:rtl/>
                <w:lang w:bidi="ar-JO"/>
              </w:rPr>
            </w:pPr>
          </w:p>
        </w:tc>
        <w:tc>
          <w:tcPr>
            <w:tcW w:w="2410" w:type="dxa"/>
            <w:tcBorders>
              <w:left w:val="double" w:sz="4" w:space="0" w:color="auto"/>
              <w:right w:val="double" w:sz="4" w:space="0" w:color="auto"/>
            </w:tcBorders>
            <w:shd w:val="clear" w:color="auto" w:fill="auto"/>
          </w:tcPr>
          <w:p w:rsidR="00964A5E" w:rsidRPr="00984960" w:rsidRDefault="00964A5E" w:rsidP="00AF1D48">
            <w:pPr>
              <w:bidi/>
              <w:spacing w:after="0" w:line="336" w:lineRule="auto"/>
              <w:rPr>
                <w:rFonts w:ascii="Arial" w:hAnsi="Arial"/>
                <w:b/>
                <w:bCs/>
                <w:sz w:val="24"/>
                <w:szCs w:val="24"/>
                <w:rtl/>
              </w:rPr>
            </w:pPr>
            <w:r w:rsidRPr="00984960">
              <w:rPr>
                <w:rFonts w:ascii="Arial" w:hAnsi="Arial" w:hint="cs"/>
                <w:b/>
                <w:bCs/>
                <w:sz w:val="24"/>
                <w:szCs w:val="24"/>
                <w:rtl/>
                <w:lang w:bidi="ar-JO"/>
              </w:rPr>
              <w:t>1-</w:t>
            </w:r>
            <w:r w:rsidRPr="00984960">
              <w:rPr>
                <w:rFonts w:ascii="Arial" w:hAnsi="Arial"/>
                <w:b/>
                <w:bCs/>
                <w:sz w:val="24"/>
                <w:szCs w:val="24"/>
                <w:rtl/>
              </w:rPr>
              <w:t>يطلب من الطالبات كتابة تقرير عن أهمية موقع مدينة المفرق من الناحية الاقتصادية.</w:t>
            </w: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hint="cs"/>
                <w:b/>
                <w:bCs/>
                <w:sz w:val="24"/>
                <w:szCs w:val="24"/>
                <w:rtl/>
              </w:rPr>
              <w:t>2-</w:t>
            </w:r>
            <w:r w:rsidRPr="00984960">
              <w:rPr>
                <w:rFonts w:ascii="Arial" w:hAnsi="Arial"/>
                <w:b/>
                <w:bCs/>
                <w:sz w:val="24"/>
                <w:szCs w:val="24"/>
                <w:rtl/>
              </w:rPr>
              <w:t xml:space="preserve"> تنظيم رحلة علمية إلى محافظة جرش، وزيارة أبرز المواقع  السياحية والتاريخية فيها.</w:t>
            </w:r>
          </w:p>
          <w:p w:rsidR="00964A5E" w:rsidRPr="00984960" w:rsidRDefault="00964A5E" w:rsidP="00AF1D48">
            <w:pPr>
              <w:bidi/>
              <w:spacing w:after="0" w:line="336" w:lineRule="auto"/>
              <w:jc w:val="lowKashida"/>
              <w:rPr>
                <w:rFonts w:ascii="Arial" w:hAnsi="Arial"/>
                <w:b/>
                <w:bCs/>
                <w:sz w:val="24"/>
                <w:szCs w:val="24"/>
                <w:rtl/>
              </w:rPr>
            </w:pPr>
            <w:r w:rsidRPr="00984960">
              <w:rPr>
                <w:rFonts w:ascii="Arial" w:hAnsi="Arial" w:hint="cs"/>
                <w:b/>
                <w:bCs/>
                <w:sz w:val="24"/>
                <w:szCs w:val="24"/>
                <w:rtl/>
              </w:rPr>
              <w:t xml:space="preserve">- أوراق عمل </w:t>
            </w:r>
          </w:p>
          <w:p w:rsidR="00964A5E" w:rsidRPr="00984960" w:rsidRDefault="00964A5E" w:rsidP="00AF1D48">
            <w:pPr>
              <w:bidi/>
              <w:spacing w:after="0" w:line="336" w:lineRule="auto"/>
              <w:jc w:val="lowKashida"/>
              <w:rPr>
                <w:rFonts w:ascii="Arial" w:hAnsi="Arial"/>
                <w:b/>
                <w:bCs/>
                <w:sz w:val="24"/>
                <w:szCs w:val="24"/>
                <w:rtl/>
              </w:rPr>
            </w:pPr>
            <w:r w:rsidRPr="00984960">
              <w:rPr>
                <w:rFonts w:ascii="Arial" w:hAnsi="Arial" w:hint="cs"/>
                <w:b/>
                <w:bCs/>
                <w:sz w:val="24"/>
                <w:szCs w:val="24"/>
                <w:rtl/>
              </w:rPr>
              <w:t xml:space="preserve">5- متابعة أنشطة الدروس </w:t>
            </w:r>
          </w:p>
          <w:p w:rsidR="00964A5E" w:rsidRPr="00984960" w:rsidRDefault="00964A5E" w:rsidP="00AF1D48">
            <w:pPr>
              <w:bidi/>
              <w:spacing w:after="0" w:line="336" w:lineRule="auto"/>
              <w:jc w:val="lowKashida"/>
              <w:rPr>
                <w:rFonts w:ascii="Arial" w:hAnsi="Arial"/>
                <w:b/>
                <w:bCs/>
                <w:sz w:val="24"/>
                <w:szCs w:val="24"/>
                <w:rtl/>
              </w:rPr>
            </w:pPr>
            <w:r w:rsidRPr="00984960">
              <w:rPr>
                <w:rFonts w:ascii="Arial" w:hAnsi="Arial" w:hint="cs"/>
                <w:b/>
                <w:bCs/>
                <w:sz w:val="24"/>
                <w:szCs w:val="24"/>
                <w:rtl/>
              </w:rPr>
              <w:t xml:space="preserve">6- حل اسىلة الدروس </w:t>
            </w:r>
          </w:p>
          <w:p w:rsidR="00964A5E" w:rsidRPr="00984960" w:rsidRDefault="00964A5E" w:rsidP="00AF1D48">
            <w:pPr>
              <w:bidi/>
              <w:spacing w:after="0" w:line="336" w:lineRule="auto"/>
              <w:jc w:val="lowKashida"/>
              <w:rPr>
                <w:rFonts w:ascii="Arial" w:hAnsi="Arial"/>
                <w:b/>
                <w:bCs/>
                <w:sz w:val="24"/>
                <w:szCs w:val="24"/>
                <w:rtl/>
              </w:rPr>
            </w:pPr>
            <w:r w:rsidRPr="00984960">
              <w:rPr>
                <w:rFonts w:ascii="Arial" w:hAnsi="Arial" w:hint="cs"/>
                <w:b/>
                <w:bCs/>
                <w:sz w:val="24"/>
                <w:szCs w:val="24"/>
                <w:rtl/>
              </w:rPr>
              <w:t xml:space="preserve">7- العروض التقديمية </w:t>
            </w:r>
          </w:p>
          <w:p w:rsidR="00964A5E" w:rsidRPr="00984960" w:rsidRDefault="00964A5E" w:rsidP="00AF1D48">
            <w:pPr>
              <w:bidi/>
              <w:spacing w:after="0" w:line="336" w:lineRule="auto"/>
              <w:jc w:val="lowKashida"/>
              <w:rPr>
                <w:rFonts w:ascii="Arial" w:hAnsi="Arial"/>
                <w:b/>
                <w:bCs/>
                <w:sz w:val="24"/>
                <w:szCs w:val="24"/>
                <w:rtl/>
              </w:rPr>
            </w:pPr>
            <w:r w:rsidRPr="00984960">
              <w:rPr>
                <w:rFonts w:ascii="Arial" w:hAnsi="Arial" w:hint="cs"/>
                <w:b/>
                <w:bCs/>
                <w:sz w:val="24"/>
                <w:szCs w:val="24"/>
                <w:rtl/>
              </w:rPr>
              <w:t xml:space="preserve">8- أسئلة تحث الطالبات على التفكير </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728" w:type="dxa"/>
        <w:tblLook w:val="04A0"/>
      </w:tblPr>
      <w:tblGrid>
        <w:gridCol w:w="2034"/>
        <w:gridCol w:w="1560"/>
        <w:gridCol w:w="1560"/>
        <w:gridCol w:w="1560"/>
        <w:gridCol w:w="5044"/>
        <w:gridCol w:w="2970"/>
      </w:tblGrid>
      <w:tr w:rsidR="00964A5E" w:rsidRPr="00984960" w:rsidTr="00AF1D48">
        <w:tc>
          <w:tcPr>
            <w:tcW w:w="2034"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tabs>
                <w:tab w:val="left" w:pos="819"/>
              </w:tabs>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5044"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c>
          <w:tcPr>
            <w:tcW w:w="2970"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c>
          <w:tcPr>
            <w:tcW w:w="2034"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1560" w:type="dxa"/>
            <w:vAlign w:val="bottom"/>
          </w:tcPr>
          <w:p w:rsidR="00964A5E" w:rsidRPr="00984960" w:rsidRDefault="00964A5E" w:rsidP="00AF1D48">
            <w:pPr>
              <w:tabs>
                <w:tab w:val="left" w:pos="819"/>
              </w:tabs>
              <w:bidi/>
              <w:spacing w:after="0" w:line="336" w:lineRule="auto"/>
              <w:rPr>
                <w:rFonts w:ascii="Arial" w:hAnsi="Arial"/>
                <w:b/>
                <w:bCs/>
                <w:sz w:val="24"/>
                <w:szCs w:val="24"/>
                <w:rtl/>
              </w:rPr>
            </w:pPr>
          </w:p>
        </w:tc>
        <w:tc>
          <w:tcPr>
            <w:tcW w:w="1560" w:type="dxa"/>
            <w:vAlign w:val="bottom"/>
          </w:tcPr>
          <w:p w:rsidR="00964A5E" w:rsidRPr="00984960" w:rsidRDefault="00964A5E" w:rsidP="00AF1D48">
            <w:pPr>
              <w:bidi/>
              <w:spacing w:after="0" w:line="336" w:lineRule="auto"/>
              <w:rPr>
                <w:rFonts w:ascii="Arial" w:hAnsi="Arial"/>
                <w:b/>
                <w:bCs/>
                <w:sz w:val="24"/>
                <w:szCs w:val="24"/>
                <w:rtl/>
              </w:rPr>
            </w:pPr>
          </w:p>
        </w:tc>
        <w:tc>
          <w:tcPr>
            <w:tcW w:w="5044"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c>
          <w:tcPr>
            <w:tcW w:w="2970" w:type="dxa"/>
            <w:vAlign w:val="bottom"/>
          </w:tcPr>
          <w:p w:rsidR="00964A5E" w:rsidRPr="00984960" w:rsidRDefault="00964A5E" w:rsidP="00AF1D48">
            <w:pPr>
              <w:widowControl w:val="0"/>
              <w:bidi/>
              <w:spacing w:after="0" w:line="336" w:lineRule="auto"/>
              <w:rPr>
                <w:rFonts w:ascii="Arial" w:hAnsi="Arial"/>
                <w:b/>
                <w:bCs/>
                <w:sz w:val="24"/>
                <w:szCs w:val="24"/>
                <w:rtl/>
                <w:lang w:bidi="ar-JO"/>
              </w:rPr>
            </w:pPr>
          </w:p>
        </w:tc>
      </w:tr>
    </w:tbl>
    <w:p w:rsidR="00964A5E" w:rsidRPr="00984960" w:rsidRDefault="00964A5E" w:rsidP="00964A5E">
      <w:pPr>
        <w:bidi/>
        <w:spacing w:line="240" w:lineRule="auto"/>
        <w:rPr>
          <w:rFonts w:ascii="Arial" w:hAnsi="Arial"/>
          <w:b/>
          <w:bCs/>
          <w:sz w:val="24"/>
          <w:szCs w:val="24"/>
          <w:rtl/>
        </w:rPr>
      </w:pPr>
      <w:r w:rsidRPr="00984960">
        <w:rPr>
          <w:rFonts w:ascii="Arial" w:hAnsi="Arial" w:hint="cs"/>
          <w:b/>
          <w:bCs/>
          <w:sz w:val="24"/>
          <w:szCs w:val="24"/>
          <w:rtl/>
        </w:rPr>
        <w:t xml:space="preserve">                                                                                            </w:t>
      </w:r>
      <w:r w:rsidRPr="00984960">
        <w:rPr>
          <w:rFonts w:ascii="Arial" w:hAnsi="Arial"/>
          <w:b/>
          <w:bCs/>
          <w:sz w:val="24"/>
          <w:szCs w:val="24"/>
          <w:rtl/>
        </w:rPr>
        <w:t>تحليل المحتـــوى</w:t>
      </w:r>
    </w:p>
    <w:tbl>
      <w:tblPr>
        <w:bidiVisual/>
        <w:tblW w:w="0" w:type="auto"/>
        <w:tblLook w:val="04A0"/>
      </w:tblPr>
      <w:tblGrid>
        <w:gridCol w:w="4915"/>
        <w:gridCol w:w="7743"/>
        <w:gridCol w:w="2088"/>
      </w:tblGrid>
      <w:tr w:rsidR="00964A5E" w:rsidRPr="00984960" w:rsidTr="00AF1D48">
        <w:tc>
          <w:tcPr>
            <w:tcW w:w="491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المبحث: التربية الوطنية والمدنية.</w:t>
            </w:r>
          </w:p>
        </w:tc>
        <w:tc>
          <w:tcPr>
            <w:tcW w:w="7743" w:type="dxa"/>
          </w:tcPr>
          <w:p w:rsidR="00964A5E" w:rsidRPr="00984960" w:rsidRDefault="00964A5E" w:rsidP="00AF1D48">
            <w:pPr>
              <w:widowControl w:val="0"/>
              <w:bidi/>
              <w:spacing w:after="0" w:line="336" w:lineRule="auto"/>
              <w:rPr>
                <w:rFonts w:ascii="Arial" w:hAnsi="Arial"/>
                <w:b/>
                <w:bCs/>
                <w:sz w:val="24"/>
                <w:szCs w:val="24"/>
                <w:rtl/>
                <w:lang w:bidi="ar-JO"/>
              </w:rPr>
            </w:pPr>
          </w:p>
        </w:tc>
        <w:tc>
          <w:tcPr>
            <w:tcW w:w="2088" w:type="dxa"/>
          </w:tcPr>
          <w:p w:rsidR="00964A5E" w:rsidRPr="00984960" w:rsidRDefault="00964A5E" w:rsidP="00AF1D48">
            <w:pPr>
              <w:widowControl w:val="0"/>
              <w:bidi/>
              <w:spacing w:after="0" w:line="336" w:lineRule="auto"/>
              <w:rPr>
                <w:rFonts w:ascii="Arial" w:hAnsi="Arial"/>
                <w:b/>
                <w:bCs/>
                <w:sz w:val="24"/>
                <w:szCs w:val="24"/>
                <w:rtl/>
                <w:lang w:bidi="ar-JO"/>
              </w:rPr>
            </w:pPr>
          </w:p>
        </w:tc>
      </w:tr>
      <w:tr w:rsidR="00964A5E" w:rsidRPr="00984960" w:rsidTr="00AF1D48">
        <w:tc>
          <w:tcPr>
            <w:tcW w:w="4915"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b/>
                <w:bCs/>
                <w:sz w:val="24"/>
                <w:szCs w:val="24"/>
                <w:rtl/>
                <w:lang w:bidi="ar-JO"/>
              </w:rPr>
              <w:t>الصف: العاشر الأساسي.</w:t>
            </w:r>
          </w:p>
        </w:tc>
        <w:tc>
          <w:tcPr>
            <w:tcW w:w="7743" w:type="dxa"/>
          </w:tcPr>
          <w:p w:rsidR="00964A5E" w:rsidRPr="00984960" w:rsidRDefault="00964A5E" w:rsidP="00AF1D48">
            <w:pPr>
              <w:widowControl w:val="0"/>
              <w:bidi/>
              <w:spacing w:after="0" w:line="336" w:lineRule="auto"/>
              <w:rPr>
                <w:rFonts w:ascii="Arial" w:hAnsi="Arial"/>
                <w:b/>
                <w:bCs/>
                <w:sz w:val="24"/>
                <w:szCs w:val="24"/>
                <w:rtl/>
                <w:lang w:bidi="ar-JO"/>
              </w:rPr>
            </w:pPr>
            <w:r w:rsidRPr="00984960">
              <w:rPr>
                <w:rFonts w:ascii="Arial" w:hAnsi="Arial" w:hint="cs"/>
                <w:b/>
                <w:bCs/>
                <w:sz w:val="24"/>
                <w:szCs w:val="24"/>
                <w:rtl/>
                <w:lang w:bidi="ar-JO"/>
              </w:rPr>
              <w:t xml:space="preserve">    </w:t>
            </w:r>
            <w:r w:rsidRPr="00984960">
              <w:rPr>
                <w:rFonts w:ascii="Arial" w:hAnsi="Arial"/>
                <w:b/>
                <w:bCs/>
                <w:sz w:val="24"/>
                <w:szCs w:val="24"/>
                <w:rtl/>
                <w:lang w:bidi="ar-JO"/>
              </w:rPr>
              <w:t xml:space="preserve">عنوان الوحدة: </w:t>
            </w:r>
            <w:r w:rsidRPr="00984960">
              <w:rPr>
                <w:rFonts w:ascii="Arial" w:hAnsi="Arial"/>
                <w:b/>
                <w:bCs/>
                <w:sz w:val="24"/>
                <w:szCs w:val="24"/>
                <w:rtl/>
              </w:rPr>
              <w:t>السيرة الحضارية.</w:t>
            </w:r>
          </w:p>
        </w:tc>
        <w:tc>
          <w:tcPr>
            <w:tcW w:w="2088" w:type="dxa"/>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الصفحات: 50 – 61</w:t>
            </w:r>
          </w:p>
        </w:tc>
      </w:tr>
    </w:tbl>
    <w:p w:rsidR="00964A5E" w:rsidRPr="00984960" w:rsidRDefault="00964A5E" w:rsidP="00964A5E">
      <w:pPr>
        <w:widowControl w:val="0"/>
        <w:bidi/>
        <w:spacing w:after="0" w:line="336" w:lineRule="auto"/>
        <w:rPr>
          <w:rFonts w:ascii="Arial" w:hAnsi="Arial"/>
          <w:b/>
          <w:bCs/>
          <w:sz w:val="24"/>
          <w:szCs w:val="24"/>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597"/>
        <w:gridCol w:w="1701"/>
        <w:gridCol w:w="5528"/>
        <w:gridCol w:w="1468"/>
        <w:gridCol w:w="2226"/>
        <w:gridCol w:w="2226"/>
      </w:tblGrid>
      <w:tr w:rsidR="00964A5E" w:rsidRPr="00984960" w:rsidTr="00AF1D48">
        <w:trPr>
          <w:trHeight w:val="708"/>
        </w:trPr>
        <w:tc>
          <w:tcPr>
            <w:tcW w:w="1597"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المفردات</w:t>
            </w:r>
          </w:p>
        </w:tc>
        <w:tc>
          <w:tcPr>
            <w:tcW w:w="1701"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المفاهيم والمصطلحات</w:t>
            </w:r>
          </w:p>
        </w:tc>
        <w:tc>
          <w:tcPr>
            <w:tcW w:w="5528"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الحقائق والأفكار والتعميمات</w:t>
            </w:r>
          </w:p>
        </w:tc>
        <w:tc>
          <w:tcPr>
            <w:tcW w:w="1468"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القيم والاتجاهات</w:t>
            </w:r>
          </w:p>
        </w:tc>
        <w:tc>
          <w:tcPr>
            <w:tcW w:w="2226"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الصور والأشكال التوضيحية</w:t>
            </w:r>
          </w:p>
        </w:tc>
        <w:tc>
          <w:tcPr>
            <w:tcW w:w="2226" w:type="dxa"/>
            <w:shd w:val="clear" w:color="auto" w:fill="99CCFF"/>
            <w:vAlign w:val="center"/>
          </w:tcPr>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الأنشطة والأسئلة وقضايا المناقشة</w:t>
            </w:r>
          </w:p>
        </w:tc>
      </w:tr>
      <w:tr w:rsidR="00964A5E" w:rsidRPr="00984960" w:rsidTr="00AF1D48">
        <w:tc>
          <w:tcPr>
            <w:tcW w:w="1597"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المفرق.</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جرش.</w:t>
            </w:r>
          </w:p>
          <w:p w:rsidR="00964A5E" w:rsidRPr="00984960" w:rsidRDefault="00964A5E" w:rsidP="00AF1D48">
            <w:pPr>
              <w:widowControl w:val="0"/>
              <w:bidi/>
              <w:spacing w:after="0" w:line="336" w:lineRule="auto"/>
              <w:jc w:val="center"/>
              <w:rPr>
                <w:rFonts w:ascii="Arial" w:hAnsi="Arial"/>
                <w:b/>
                <w:bCs/>
                <w:sz w:val="24"/>
                <w:szCs w:val="24"/>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tc>
        <w:tc>
          <w:tcPr>
            <w:tcW w:w="1701"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الفدين.</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أم الجمال.</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الحماد.</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قصر برقع.</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الديكابولس.</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متحف آثار جرش.</w:t>
            </w: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مهرجان جرش.</w:t>
            </w:r>
          </w:p>
        </w:tc>
        <w:tc>
          <w:tcPr>
            <w:tcW w:w="5528" w:type="dxa"/>
            <w:shd w:val="clear" w:color="auto" w:fill="auto"/>
          </w:tcPr>
          <w:p w:rsidR="00964A5E" w:rsidRPr="00984960" w:rsidRDefault="00964A5E" w:rsidP="00AF1D48">
            <w:pPr>
              <w:widowControl w:val="0"/>
              <w:bidi/>
              <w:spacing w:after="0" w:line="336" w:lineRule="auto"/>
              <w:rPr>
                <w:rFonts w:ascii="Arial" w:hAnsi="Arial"/>
                <w:b/>
                <w:bCs/>
                <w:sz w:val="24"/>
                <w:szCs w:val="24"/>
                <w:rtl/>
                <w:lang w:bidi="ar-JO"/>
              </w:rPr>
            </w:pPr>
          </w:p>
          <w:p w:rsidR="00964A5E" w:rsidRPr="00984960" w:rsidRDefault="00964A5E" w:rsidP="00AF1D48">
            <w:pPr>
              <w:bidi/>
              <w:spacing w:after="0" w:line="336" w:lineRule="auto"/>
              <w:rPr>
                <w:rFonts w:ascii="Arial" w:hAnsi="Arial"/>
                <w:b/>
                <w:bCs/>
                <w:sz w:val="24"/>
                <w:szCs w:val="24"/>
                <w:rtl/>
              </w:rPr>
            </w:pPr>
            <w:r w:rsidRPr="00984960">
              <w:rPr>
                <w:rFonts w:ascii="Arial" w:hAnsi="Arial"/>
                <w:b/>
                <w:bCs/>
                <w:sz w:val="24"/>
                <w:szCs w:val="24"/>
                <w:rtl/>
              </w:rPr>
              <w:t xml:space="preserve">- يرجع تاريخ أم الجمال إلى العصر النبطي الروماني البيزنطي.‏ وقد بـُنيت هذه المدينة في إحدى مستوطنات النبطيين القديمة من الطوب البازلتي الأسود المدعم بقوالب مستطيلة من البازلت. اشتهرت تاريخيا أنها كانت ملتقى للطرق التي ربطت فلسطين والأردن بسورية والعراق. حيث أنها تقع على طول طريق </w:t>
            </w:r>
            <w:hyperlink r:id="rId8" w:tooltip="تراجان" w:history="1">
              <w:r w:rsidRPr="00984960">
                <w:rPr>
                  <w:rFonts w:ascii="Arial" w:hAnsi="Arial"/>
                  <w:b/>
                  <w:bCs/>
                  <w:sz w:val="24"/>
                  <w:szCs w:val="24"/>
                  <w:rtl/>
                </w:rPr>
                <w:t>تراجان</w:t>
              </w:r>
            </w:hyperlink>
            <w:r w:rsidRPr="00984960">
              <w:rPr>
                <w:rFonts w:ascii="Arial" w:hAnsi="Arial"/>
                <w:b/>
                <w:bCs/>
                <w:sz w:val="24"/>
                <w:szCs w:val="24"/>
                <w:rtl/>
              </w:rPr>
              <w:t xml:space="preserve"> وتشكل محطة في منتصف هذا الطريق الذي يصل بين عمان والبصرة أو دمشق والبصرة. ومن الازرق عبر وادي السرحان إلى الجزيرة العربية التجاري.</w:t>
            </w:r>
          </w:p>
          <w:p w:rsidR="00964A5E" w:rsidRPr="00984960" w:rsidRDefault="00964A5E" w:rsidP="00AF1D48">
            <w:pPr>
              <w:bidi/>
              <w:spacing w:after="0" w:line="336" w:lineRule="auto"/>
              <w:rPr>
                <w:rFonts w:ascii="Arial" w:hAnsi="Arial"/>
                <w:b/>
                <w:bCs/>
                <w:sz w:val="24"/>
                <w:szCs w:val="24"/>
                <w:rtl/>
                <w:lang w:bidi="ar-JO"/>
              </w:rPr>
            </w:pPr>
            <w:r w:rsidRPr="00984960">
              <w:rPr>
                <w:rFonts w:ascii="Arial" w:hAnsi="Arial"/>
                <w:b/>
                <w:bCs/>
                <w:sz w:val="24"/>
                <w:szCs w:val="24"/>
                <w:rtl/>
              </w:rPr>
              <w:t>- مهرجان جرش هو مهرجان فني ثقافي يقام سنويا في مدينة جرش الأثرية تأسس سنة 1983م، ويستخدم المهرجان المدينة الأثرية موقعا لفعالياته</w:t>
            </w:r>
            <w:r w:rsidRPr="00984960">
              <w:rPr>
                <w:rFonts w:ascii="Arial" w:hAnsi="Arial"/>
                <w:b/>
                <w:bCs/>
                <w:sz w:val="24"/>
                <w:szCs w:val="24"/>
                <w:rtl/>
                <w:lang w:bidi="ar-JO"/>
              </w:rPr>
              <w:t xml:space="preserve"> الفنية والثقافية، </w:t>
            </w:r>
          </w:p>
          <w:p w:rsidR="00964A5E" w:rsidRPr="00984960" w:rsidRDefault="00964A5E" w:rsidP="00AF1D48">
            <w:pPr>
              <w:bidi/>
              <w:spacing w:after="0" w:line="336" w:lineRule="auto"/>
              <w:rPr>
                <w:rFonts w:ascii="Arial" w:hAnsi="Arial"/>
                <w:b/>
                <w:bCs/>
                <w:sz w:val="24"/>
                <w:szCs w:val="24"/>
                <w:rtl/>
                <w:lang w:bidi="ar-JO"/>
              </w:rPr>
            </w:pPr>
            <w:r w:rsidRPr="00984960">
              <w:rPr>
                <w:rFonts w:ascii="Arial" w:hAnsi="Arial"/>
                <w:b/>
                <w:bCs/>
                <w:sz w:val="24"/>
                <w:szCs w:val="24"/>
                <w:rtl/>
                <w:lang w:bidi="ar-JO"/>
              </w:rPr>
              <w:t>ويمتاز المهرجان بالعروض التراثية والثقافية والفنية التي تمثل ثقافات العالم وفنونه، وتعبر عن أرقى الفنون العالمية؛ ما أكسب المهرجان والمدينة سمعة متميزة، ووضع الأردن على خارطة السياحة الثقافية الدولية</w:t>
            </w:r>
            <w:r w:rsidRPr="00984960">
              <w:rPr>
                <w:rFonts w:ascii="Arial" w:hAnsi="Arial"/>
                <w:b/>
                <w:bCs/>
                <w:sz w:val="24"/>
                <w:szCs w:val="24"/>
                <w:rtl/>
              </w:rPr>
              <w:t>.</w:t>
            </w:r>
          </w:p>
        </w:tc>
        <w:tc>
          <w:tcPr>
            <w:tcW w:w="1468"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تقدر أهمية المحافظة على المواقع الأثرية والمعالم الحضارية في المملكة الأردنية الهاشمية.</w:t>
            </w:r>
          </w:p>
        </w:tc>
        <w:tc>
          <w:tcPr>
            <w:tcW w:w="2226"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من الشكل (6 - 1)</w:t>
            </w:r>
          </w:p>
          <w:p w:rsidR="00964A5E" w:rsidRPr="00984960" w:rsidRDefault="00964A5E" w:rsidP="00AF1D48">
            <w:pPr>
              <w:widowControl w:val="0"/>
              <w:bidi/>
              <w:spacing w:after="0" w:line="336" w:lineRule="auto"/>
              <w:jc w:val="center"/>
              <w:rPr>
                <w:rFonts w:ascii="Arial" w:hAnsi="Arial"/>
                <w:b/>
                <w:bCs/>
                <w:sz w:val="24"/>
                <w:szCs w:val="24"/>
                <w:rtl/>
                <w:lang w:bidi="ar-JO"/>
              </w:rPr>
            </w:pPr>
            <w:r w:rsidRPr="00984960">
              <w:rPr>
                <w:rFonts w:ascii="Arial" w:hAnsi="Arial"/>
                <w:b/>
                <w:bCs/>
                <w:sz w:val="24"/>
                <w:szCs w:val="24"/>
                <w:rtl/>
                <w:lang w:bidi="ar-JO"/>
              </w:rPr>
              <w:t xml:space="preserve"> إلى الشكل (6 - 14).</w:t>
            </w:r>
          </w:p>
        </w:tc>
        <w:tc>
          <w:tcPr>
            <w:tcW w:w="2226" w:type="dxa"/>
            <w:shd w:val="clear" w:color="auto" w:fill="auto"/>
          </w:tcPr>
          <w:p w:rsidR="00964A5E" w:rsidRPr="00984960" w:rsidRDefault="00964A5E" w:rsidP="00AF1D48">
            <w:pPr>
              <w:widowControl w:val="0"/>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lang w:bidi="ar-JO"/>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lang w:bidi="ar-JO"/>
              </w:rPr>
              <w:t xml:space="preserve">- </w:t>
            </w:r>
            <w:r w:rsidRPr="00984960">
              <w:rPr>
                <w:rFonts w:ascii="Arial" w:hAnsi="Arial"/>
                <w:b/>
                <w:bCs/>
                <w:sz w:val="24"/>
                <w:szCs w:val="24"/>
                <w:rtl/>
              </w:rPr>
              <w:t>يطلب من الطالبات كتابة تقرير عن أهمية موقع مدينة المفرق من الناحية الاقتصادية.</w:t>
            </w: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p>
          <w:p w:rsidR="00964A5E" w:rsidRPr="00984960" w:rsidRDefault="00964A5E" w:rsidP="00AF1D48">
            <w:pPr>
              <w:bidi/>
              <w:spacing w:after="0" w:line="336" w:lineRule="auto"/>
              <w:jc w:val="center"/>
              <w:rPr>
                <w:rFonts w:ascii="Arial" w:hAnsi="Arial"/>
                <w:b/>
                <w:bCs/>
                <w:sz w:val="24"/>
                <w:szCs w:val="24"/>
                <w:rtl/>
              </w:rPr>
            </w:pPr>
            <w:r w:rsidRPr="00984960">
              <w:rPr>
                <w:rFonts w:ascii="Arial" w:hAnsi="Arial"/>
                <w:b/>
                <w:bCs/>
                <w:sz w:val="24"/>
                <w:szCs w:val="24"/>
                <w:rtl/>
              </w:rPr>
              <w:t>- تنظيم رحلة علمية إلى محافظة جرش، وزيارة أبرز المواقع  السياحية والتاريخية فيها.</w:t>
            </w:r>
          </w:p>
          <w:p w:rsidR="00964A5E" w:rsidRPr="00984960" w:rsidRDefault="00964A5E" w:rsidP="00AF1D48">
            <w:pPr>
              <w:bidi/>
              <w:spacing w:after="0" w:line="336" w:lineRule="auto"/>
              <w:jc w:val="center"/>
              <w:rPr>
                <w:rFonts w:ascii="Arial" w:hAnsi="Arial"/>
                <w:b/>
                <w:bCs/>
                <w:sz w:val="24"/>
                <w:szCs w:val="24"/>
                <w:rtl/>
              </w:rPr>
            </w:pPr>
          </w:p>
        </w:tc>
      </w:tr>
    </w:tbl>
    <w:p w:rsidR="00964A5E" w:rsidRPr="00984960" w:rsidRDefault="00964A5E" w:rsidP="00964A5E">
      <w:pPr>
        <w:widowControl w:val="0"/>
        <w:bidi/>
        <w:spacing w:after="0" w:line="360" w:lineRule="auto"/>
        <w:rPr>
          <w:rFonts w:ascii="Arial" w:hAnsi="Arial"/>
          <w:b/>
          <w:bCs/>
          <w:sz w:val="24"/>
          <w:szCs w:val="24"/>
          <w:rtl/>
          <w:lang w:bidi="ar-JO"/>
        </w:rPr>
      </w:pPr>
    </w:p>
    <w:p w:rsidR="00964A5E" w:rsidRPr="00984960" w:rsidRDefault="00964A5E" w:rsidP="00964A5E">
      <w:pPr>
        <w:rPr>
          <w:lang w:bidi="ar-JO"/>
        </w:rPr>
      </w:pPr>
    </w:p>
    <w:sectPr w:rsidR="00964A5E" w:rsidRPr="00984960" w:rsidSect="00984960">
      <w:pgSz w:w="16834" w:h="11909" w:orient="landscape" w:code="9"/>
      <w:pgMar w:top="709" w:right="1152" w:bottom="1008" w:left="1152"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100" w:rsidRDefault="00B61100" w:rsidP="00964A5E">
      <w:pPr>
        <w:spacing w:after="0" w:line="240" w:lineRule="auto"/>
      </w:pPr>
      <w:r>
        <w:separator/>
      </w:r>
    </w:p>
  </w:endnote>
  <w:endnote w:type="continuationSeparator" w:id="1">
    <w:p w:rsidR="00B61100" w:rsidRDefault="00B61100" w:rsidP="00964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100" w:rsidRDefault="00B61100" w:rsidP="00964A5E">
      <w:pPr>
        <w:spacing w:after="0" w:line="240" w:lineRule="auto"/>
      </w:pPr>
      <w:r>
        <w:separator/>
      </w:r>
    </w:p>
  </w:footnote>
  <w:footnote w:type="continuationSeparator" w:id="1">
    <w:p w:rsidR="00B61100" w:rsidRDefault="00B61100" w:rsidP="00964A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F2683882"/>
    <w:lvl w:ilvl="0" w:tplc="31CCD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B"/>
    <w:multiLevelType w:val="hybridMultilevel"/>
    <w:tmpl w:val="F38A7870"/>
    <w:lvl w:ilvl="0" w:tplc="1F16E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E"/>
    <w:multiLevelType w:val="hybridMultilevel"/>
    <w:tmpl w:val="5A6C3B2C"/>
    <w:lvl w:ilvl="0" w:tplc="8B0C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64A5E"/>
    <w:rsid w:val="00964A5E"/>
    <w:rsid w:val="00AC0538"/>
    <w:rsid w:val="00AC5BAF"/>
    <w:rsid w:val="00B611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A5E"/>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A5E"/>
    <w:pPr>
      <w:ind w:left="720"/>
      <w:contextualSpacing/>
    </w:pPr>
  </w:style>
  <w:style w:type="paragraph" w:styleId="a4">
    <w:name w:val="footer"/>
    <w:basedOn w:val="a"/>
    <w:link w:val="Char"/>
    <w:rsid w:val="00964A5E"/>
    <w:pPr>
      <w:tabs>
        <w:tab w:val="center" w:pos="4680"/>
        <w:tab w:val="right" w:pos="9360"/>
      </w:tabs>
      <w:spacing w:after="0" w:line="240" w:lineRule="auto"/>
    </w:pPr>
  </w:style>
  <w:style w:type="character" w:customStyle="1" w:styleId="Char">
    <w:name w:val="تذييل صفحة Char"/>
    <w:basedOn w:val="a0"/>
    <w:link w:val="a4"/>
    <w:rsid w:val="00964A5E"/>
    <w:rPr>
      <w:rFonts w:ascii="Calibri" w:eastAsia="Calibri" w:hAnsi="Calibri" w:cs="Arial"/>
    </w:rPr>
  </w:style>
  <w:style w:type="character" w:styleId="Hyperlink">
    <w:name w:val="Hyperlink"/>
    <w:basedOn w:val="a0"/>
    <w:uiPriority w:val="99"/>
    <w:rsid w:val="00964A5E"/>
    <w:rPr>
      <w:color w:val="0000FF"/>
      <w:u w:val="single"/>
    </w:rPr>
  </w:style>
  <w:style w:type="paragraph" w:styleId="a5">
    <w:name w:val="Balloon Text"/>
    <w:basedOn w:val="a"/>
    <w:link w:val="Char0"/>
    <w:uiPriority w:val="99"/>
    <w:semiHidden/>
    <w:unhideWhenUsed/>
    <w:rsid w:val="00964A5E"/>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964A5E"/>
    <w:rPr>
      <w:rFonts w:ascii="Tahoma" w:eastAsia="Calibri" w:hAnsi="Tahoma" w:cs="Tahoma"/>
      <w:sz w:val="16"/>
      <w:szCs w:val="16"/>
    </w:rPr>
  </w:style>
  <w:style w:type="paragraph" w:styleId="a6">
    <w:name w:val="header"/>
    <w:basedOn w:val="a"/>
    <w:link w:val="Char1"/>
    <w:uiPriority w:val="99"/>
    <w:semiHidden/>
    <w:unhideWhenUsed/>
    <w:rsid w:val="00964A5E"/>
    <w:pPr>
      <w:tabs>
        <w:tab w:val="center" w:pos="4153"/>
        <w:tab w:val="right" w:pos="8306"/>
      </w:tabs>
      <w:spacing w:after="0" w:line="240" w:lineRule="auto"/>
    </w:pPr>
  </w:style>
  <w:style w:type="character" w:customStyle="1" w:styleId="Char1">
    <w:name w:val="رأس صفحة Char"/>
    <w:basedOn w:val="a0"/>
    <w:link w:val="a6"/>
    <w:uiPriority w:val="99"/>
    <w:semiHidden/>
    <w:rsid w:val="00964A5E"/>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8%AA%D8%B1%D8%A7%D8%AC%D8%A7%D9%86" TargetMode="External"/><Relationship Id="rId3" Type="http://schemas.openxmlformats.org/officeDocument/2006/relationships/settings" Target="settings.xml"/><Relationship Id="rId7" Type="http://schemas.openxmlformats.org/officeDocument/2006/relationships/hyperlink" Target="http://kingabdullah.jo/index.php/ar_JO/news/view/id/10497/videoDisplay/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2022-02-07T20:55:00Z</dcterms:created>
  <dcterms:modified xsi:type="dcterms:W3CDTF">2022-02-07T20:56:00Z</dcterms:modified>
</cp:coreProperties>
</file>