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86B" w:rsidRPr="00462F0F" w:rsidRDefault="0029386B" w:rsidP="0029386B">
      <w:pPr>
        <w:jc w:val="center"/>
        <w:rPr>
          <w:b/>
          <w:bCs/>
          <w:lang w:bidi="ar-JO"/>
        </w:rPr>
      </w:pPr>
      <w:r>
        <w:rPr>
          <w:b/>
          <w:bCs/>
          <w:noProof/>
        </w:rPr>
        <w:drawing>
          <wp:anchor distT="0" distB="0" distL="114300" distR="114300" simplePos="0" relativeHeight="251660288" behindDoc="0" locked="0" layoutInCell="1" allowOverlap="1">
            <wp:simplePos x="0" y="0"/>
            <wp:positionH relativeFrom="column">
              <wp:posOffset>3609975</wp:posOffset>
            </wp:positionH>
            <wp:positionV relativeFrom="paragraph">
              <wp:posOffset>-38100</wp:posOffset>
            </wp:positionV>
            <wp:extent cx="962025" cy="647700"/>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962025" cy="647700"/>
                    </a:xfrm>
                    <a:prstGeom prst="rect">
                      <a:avLst/>
                    </a:prstGeom>
                    <a:noFill/>
                    <a:ln w="9525">
                      <a:noFill/>
                      <a:miter lim="800000"/>
                      <a:headEnd/>
                      <a:tailEnd/>
                    </a:ln>
                  </pic:spPr>
                </pic:pic>
              </a:graphicData>
            </a:graphic>
          </wp:anchor>
        </w:drawing>
      </w:r>
    </w:p>
    <w:p w:rsidR="0029386B" w:rsidRDefault="0029386B" w:rsidP="0029386B">
      <w:pPr>
        <w:jc w:val="center"/>
        <w:rPr>
          <w:b/>
          <w:bCs/>
          <w:lang w:bidi="ar-JO"/>
        </w:rPr>
      </w:pPr>
    </w:p>
    <w:p w:rsidR="0029386B" w:rsidRDefault="0029386B" w:rsidP="0029386B">
      <w:pPr>
        <w:jc w:val="center"/>
        <w:rPr>
          <w:rFonts w:hint="cs"/>
          <w:b/>
          <w:bCs/>
          <w:u w:val="single"/>
          <w:rtl/>
          <w:lang w:bidi="ar-JO"/>
        </w:rPr>
      </w:pPr>
      <w:r w:rsidRPr="00F02E64">
        <w:rPr>
          <w:b/>
          <w:bCs/>
          <w:rtl/>
          <w:lang w:bidi="ar-JO"/>
        </w:rPr>
        <w:t>وزارة التربية والتعليم</w:t>
      </w:r>
    </w:p>
    <w:p w:rsidR="0029386B" w:rsidRPr="00287A19" w:rsidRDefault="0029386B" w:rsidP="0029386B">
      <w:pPr>
        <w:jc w:val="center"/>
        <w:rPr>
          <w:b/>
          <w:bCs/>
          <w:u w:val="single"/>
          <w:rtl/>
          <w:lang w:bidi="ar-JO"/>
        </w:rPr>
      </w:pPr>
      <w:r w:rsidRPr="00287A19">
        <w:rPr>
          <w:rFonts w:hint="cs"/>
          <w:b/>
          <w:bCs/>
          <w:u w:val="single"/>
          <w:rtl/>
          <w:lang w:bidi="ar-JO"/>
        </w:rPr>
        <w:t>خطة النمو المهني</w:t>
      </w:r>
      <w:r>
        <w:rPr>
          <w:rFonts w:hint="cs"/>
          <w:b/>
          <w:bCs/>
          <w:u w:val="single"/>
          <w:rtl/>
          <w:lang w:bidi="ar-JO"/>
        </w:rPr>
        <w:t xml:space="preserve"> لمعلمات التربية الاجتماعية</w:t>
      </w:r>
    </w:p>
    <w:p w:rsidR="0029386B" w:rsidRPr="00287A19" w:rsidRDefault="0029386B" w:rsidP="0029386B">
      <w:pPr>
        <w:jc w:val="right"/>
        <w:rPr>
          <w:b/>
          <w:bCs/>
          <w:lang w:bidi="ar-JO"/>
        </w:rPr>
      </w:pPr>
      <w:r>
        <w:rPr>
          <w:rFonts w:hint="cs"/>
          <w:b/>
          <w:bCs/>
          <w:rtl/>
          <w:lang w:bidi="ar-JO"/>
        </w:rPr>
        <w:t>مدرسة :</w:t>
      </w:r>
      <w:r w:rsidRPr="00287A19">
        <w:rPr>
          <w:rFonts w:hint="cs"/>
          <w:b/>
          <w:bCs/>
          <w:rtl/>
          <w:lang w:bidi="ar-JO"/>
        </w:rPr>
        <w:t xml:space="preserve">                              </w:t>
      </w:r>
      <w:r>
        <w:rPr>
          <w:rFonts w:hint="cs"/>
          <w:b/>
          <w:bCs/>
          <w:rtl/>
          <w:lang w:bidi="ar-JO"/>
        </w:rPr>
        <w:t xml:space="preserve">                                     </w:t>
      </w:r>
      <w:r w:rsidRPr="00287A19">
        <w:rPr>
          <w:rFonts w:hint="cs"/>
          <w:b/>
          <w:bCs/>
          <w:rtl/>
          <w:lang w:bidi="ar-JO"/>
        </w:rPr>
        <w:t xml:space="preserve">   العام الدراسي : </w:t>
      </w:r>
      <w:r>
        <w:rPr>
          <w:rFonts w:hint="cs"/>
          <w:b/>
          <w:bCs/>
          <w:rtl/>
          <w:lang w:bidi="ar-JO"/>
        </w:rPr>
        <w:t>2022/ 2021</w:t>
      </w:r>
    </w:p>
    <w:p w:rsidR="0029386B" w:rsidRDefault="0029386B" w:rsidP="0029386B">
      <w:pPr>
        <w:jc w:val="right"/>
        <w:rPr>
          <w:rFonts w:hint="cs"/>
          <w:b/>
          <w:bCs/>
          <w:rtl/>
          <w:lang w:bidi="ar-JO"/>
        </w:rPr>
      </w:pPr>
      <w:r w:rsidRPr="00462F0F">
        <w:rPr>
          <w:rFonts w:hint="cs"/>
          <w:b/>
          <w:bCs/>
          <w:rtl/>
          <w:lang w:bidi="ar-JO"/>
        </w:rPr>
        <w:t xml:space="preserve">مديرية التربية والتعليم : </w:t>
      </w:r>
    </w:p>
    <w:tbl>
      <w:tblPr>
        <w:tblpPr w:leftFromText="180" w:rightFromText="180" w:vertAnchor="text" w:horzAnchor="margin" w:tblpXSpec="center" w:tblpY="523"/>
        <w:bidiVisual/>
        <w:tblW w:w="13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1"/>
        <w:gridCol w:w="11416"/>
      </w:tblGrid>
      <w:tr w:rsidR="0029386B" w:rsidRPr="00FE1D98" w:rsidTr="0029386B">
        <w:trPr>
          <w:trHeight w:val="5158"/>
        </w:trPr>
        <w:tc>
          <w:tcPr>
            <w:tcW w:w="2181" w:type="dxa"/>
            <w:shd w:val="clear" w:color="auto" w:fill="auto"/>
          </w:tcPr>
          <w:p w:rsidR="0029386B" w:rsidRPr="00FE1D98" w:rsidRDefault="0029386B" w:rsidP="0029386B">
            <w:pPr>
              <w:rPr>
                <w:b/>
                <w:bCs/>
                <w:sz w:val="32"/>
                <w:szCs w:val="32"/>
              </w:rPr>
            </w:pPr>
            <w:r>
              <w:rPr>
                <w:rFonts w:hint="cs"/>
                <w:b/>
                <w:bCs/>
                <w:sz w:val="32"/>
                <w:szCs w:val="32"/>
                <w:rtl/>
                <w:lang w:bidi="ar-JO"/>
              </w:rPr>
              <w:t xml:space="preserve">أساليب تدريس </w:t>
            </w:r>
            <w:r w:rsidRPr="00FE1D98">
              <w:rPr>
                <w:rFonts w:hint="cs"/>
                <w:b/>
                <w:bCs/>
                <w:sz w:val="32"/>
                <w:szCs w:val="32"/>
                <w:rtl/>
              </w:rPr>
              <w:t xml:space="preserve">التربية الاجتماعية </w:t>
            </w:r>
          </w:p>
        </w:tc>
        <w:tc>
          <w:tcPr>
            <w:tcW w:w="11416" w:type="dxa"/>
            <w:shd w:val="clear" w:color="auto" w:fill="auto"/>
          </w:tcPr>
          <w:p w:rsidR="0029386B" w:rsidRPr="00FE1D98" w:rsidRDefault="0029386B" w:rsidP="0029386B">
            <w:pPr>
              <w:spacing w:after="0" w:line="240" w:lineRule="auto"/>
              <w:jc w:val="both"/>
              <w:rPr>
                <w:color w:val="000000"/>
                <w:sz w:val="32"/>
                <w:szCs w:val="32"/>
                <w:rtl/>
                <w:lang w:bidi="ar-JO"/>
              </w:rPr>
            </w:pPr>
            <w:r w:rsidRPr="00FE1D98">
              <w:rPr>
                <w:rFonts w:hint="cs"/>
                <w:color w:val="000000"/>
                <w:sz w:val="32"/>
                <w:szCs w:val="32"/>
                <w:rtl/>
                <w:lang w:bidi="ar-JO"/>
              </w:rPr>
              <w:t xml:space="preserve">امتلك </w:t>
            </w:r>
            <w:r>
              <w:rPr>
                <w:rFonts w:hint="cs"/>
                <w:color w:val="000000"/>
                <w:sz w:val="32"/>
                <w:szCs w:val="32"/>
                <w:rtl/>
                <w:lang w:bidi="ar-JO"/>
              </w:rPr>
              <w:t>معرفة بكيفية التخطيط والتنفيذ لأساليب تدريس الدراسات الاجتماعية   ( السرد القصصي لعب الأدوار ... ..) وإعداد أنشطة تراعي الفروق الفردية والنوع الاجتماعي واستخدام المصادر المتنوعة مثل ( الخرائط  الأطلس  الصور  ...) واستخدام التقويم وأدواته لتحسن الطلبة  ، كما أنني أستطيع توظيف استراتيجيات تدريس متنوعة وحديثة في تعليم القيم  والمهارات الاجتماعية والوطنية  وتصميم أنشطة تهدف للتطبيق العملي  وفهم استراتيجية مراجعة الذات ملف انجاز الطالب  ودليل ذلك الخطط بأنواعها والانشطة التقويمية وملف أعمال الطلبة وسجلات التقويم . لكني بحاجة إلى دعم الزملاء و مجتمع التعلم المهني لتطوير منهجيات حديثة متنوعة  تراعي المنظور العالمي في بناء القيم ومراعاة النوع الاجتماعي بما يسهم في بناء شخصية الطالب كمواطن صالح، وبحاجة إلى المبادرة والتعاون مع المجتمع المعرفي والمحلي بإقامة المؤتمرات واعداد الدراسات والبحوث  ونشرها والمشاركة في اعداد المناهج وتطويرها وطرح المناظرات حول مستجدات العصر لتعزيز قيم الإنتماء والمواطنة الصالحة .</w:t>
            </w:r>
          </w:p>
        </w:tc>
      </w:tr>
    </w:tbl>
    <w:p w:rsidR="0029386B" w:rsidRDefault="0029386B" w:rsidP="0029386B">
      <w:pPr>
        <w:jc w:val="center"/>
        <w:rPr>
          <w:rFonts w:hint="cs"/>
          <w:b/>
          <w:bCs/>
          <w:rtl/>
          <w:lang w:bidi="ar-JO"/>
        </w:rPr>
      </w:pPr>
    </w:p>
    <w:p w:rsidR="0029386B" w:rsidRDefault="0029386B" w:rsidP="0029386B">
      <w:pPr>
        <w:jc w:val="right"/>
        <w:rPr>
          <w:rFonts w:hint="cs"/>
          <w:b/>
          <w:bCs/>
          <w:rtl/>
          <w:lang w:bidi="ar-JO"/>
        </w:rPr>
      </w:pPr>
    </w:p>
    <w:p w:rsidR="0029386B" w:rsidRDefault="0029386B" w:rsidP="0029386B">
      <w:pPr>
        <w:jc w:val="right"/>
        <w:rPr>
          <w:rFonts w:hint="cs"/>
          <w:b/>
          <w:bCs/>
          <w:rtl/>
          <w:lang w:bidi="ar-JO"/>
        </w:rPr>
      </w:pPr>
    </w:p>
    <w:p w:rsidR="0029386B" w:rsidRDefault="0029386B" w:rsidP="0029386B">
      <w:pPr>
        <w:jc w:val="center"/>
        <w:rPr>
          <w:rFonts w:hint="cs"/>
          <w:b/>
          <w:bCs/>
          <w:rtl/>
          <w:lang w:bidi="ar-JO"/>
        </w:rPr>
      </w:pPr>
    </w:p>
    <w:p w:rsidR="0029386B" w:rsidRPr="00462F0F" w:rsidRDefault="0029386B" w:rsidP="0029386B">
      <w:pPr>
        <w:jc w:val="right"/>
        <w:rPr>
          <w:b/>
          <w:bCs/>
          <w:lang w:bidi="ar-JO"/>
        </w:rPr>
      </w:pPr>
      <w:r w:rsidRPr="008A7726">
        <w:rPr>
          <w:rFonts w:hint="cs"/>
          <w:b/>
          <w:bCs/>
          <w:sz w:val="28"/>
          <w:szCs w:val="28"/>
          <w:u w:val="single"/>
          <w:rtl/>
          <w:lang w:bidi="ar-JO"/>
        </w:rPr>
        <w:t>النتيجة التطويرية</w:t>
      </w:r>
      <w:r w:rsidRPr="00462F0F">
        <w:rPr>
          <w:rFonts w:hint="cs"/>
          <w:b/>
          <w:bCs/>
          <w:rtl/>
          <w:lang w:bidi="ar-JO"/>
        </w:rPr>
        <w:t xml:space="preserve"> :</w:t>
      </w:r>
      <w:r w:rsidRPr="00984CE0">
        <w:rPr>
          <w:b/>
          <w:bCs/>
          <w:rtl/>
          <w:lang w:bidi="ar-JO"/>
        </w:rPr>
        <w:t xml:space="preserve">   </w:t>
      </w:r>
      <w:r>
        <w:rPr>
          <w:b/>
          <w:bCs/>
          <w:rtl/>
          <w:lang w:bidi="ar-JO"/>
        </w:rPr>
        <w:t>تطوير كفايات  مدرسي</w:t>
      </w:r>
      <w:r>
        <w:rPr>
          <w:rFonts w:hint="cs"/>
          <w:b/>
          <w:bCs/>
          <w:rtl/>
          <w:lang w:bidi="ar-JO"/>
        </w:rPr>
        <w:t xml:space="preserve"> </w:t>
      </w:r>
      <w:r>
        <w:rPr>
          <w:b/>
          <w:bCs/>
          <w:rtl/>
          <w:lang w:bidi="ar-JO"/>
        </w:rPr>
        <w:t>التربية الاجتماعية</w:t>
      </w:r>
      <w:r>
        <w:rPr>
          <w:rFonts w:hint="cs"/>
          <w:b/>
          <w:bCs/>
          <w:rtl/>
          <w:lang w:bidi="ar-JO"/>
        </w:rPr>
        <w:t xml:space="preserve"> </w:t>
      </w:r>
      <w:r>
        <w:rPr>
          <w:b/>
          <w:bCs/>
          <w:rtl/>
          <w:lang w:bidi="ar-JO"/>
        </w:rPr>
        <w:t xml:space="preserve">مهنيا، </w:t>
      </w:r>
      <w:r w:rsidRPr="00984CE0">
        <w:rPr>
          <w:b/>
          <w:bCs/>
          <w:rtl/>
          <w:lang w:bidi="ar-JO"/>
        </w:rPr>
        <w:t xml:space="preserve"> </w:t>
      </w:r>
      <w:r>
        <w:rPr>
          <w:rFonts w:hint="cs"/>
          <w:b/>
          <w:bCs/>
          <w:rtl/>
          <w:lang w:bidi="ar-JO"/>
        </w:rPr>
        <w:t>لمواكبة</w:t>
      </w:r>
      <w:r>
        <w:rPr>
          <w:b/>
          <w:bCs/>
          <w:rtl/>
          <w:lang w:bidi="ar-JO"/>
        </w:rPr>
        <w:t xml:space="preserve"> المستجدات التربوية ، و</w:t>
      </w:r>
      <w:r>
        <w:rPr>
          <w:rFonts w:hint="cs"/>
          <w:b/>
          <w:bCs/>
          <w:rtl/>
          <w:lang w:bidi="ar-JO"/>
        </w:rPr>
        <w:t>توظيف</w:t>
      </w:r>
      <w:r w:rsidRPr="00984CE0">
        <w:rPr>
          <w:b/>
          <w:bCs/>
          <w:rtl/>
          <w:lang w:bidi="ar-JO"/>
        </w:rPr>
        <w:t xml:space="preserve"> أحدث الأساليب والتقنيات  التربوية</w:t>
      </w:r>
      <w:r>
        <w:rPr>
          <w:b/>
          <w:bCs/>
          <w:rtl/>
          <w:lang w:bidi="ar-JO"/>
        </w:rPr>
        <w:t xml:space="preserve"> ، و</w:t>
      </w:r>
      <w:r>
        <w:rPr>
          <w:rFonts w:hint="cs"/>
          <w:b/>
          <w:bCs/>
          <w:rtl/>
          <w:lang w:bidi="ar-JO"/>
        </w:rPr>
        <w:t>م</w:t>
      </w:r>
      <w:r w:rsidRPr="00984CE0">
        <w:rPr>
          <w:b/>
          <w:bCs/>
          <w:rtl/>
          <w:lang w:bidi="ar-JO"/>
        </w:rPr>
        <w:t>مارس</w:t>
      </w:r>
      <w:r>
        <w:rPr>
          <w:rFonts w:hint="cs"/>
          <w:b/>
          <w:bCs/>
          <w:rtl/>
          <w:lang w:bidi="ar-JO"/>
        </w:rPr>
        <w:t>ة</w:t>
      </w:r>
      <w:r w:rsidRPr="00984CE0">
        <w:rPr>
          <w:b/>
          <w:bCs/>
          <w:rtl/>
          <w:lang w:bidi="ar-JO"/>
        </w:rPr>
        <w:t xml:space="preserve"> القيادة العصرية تخطيطا وتدريسا وتقويما؛ وفق المعايير المهنية للمعلمين  ؛ للوصول إلى مخرجات تعليمية ذات مستوى</w:t>
      </w:r>
      <w:r>
        <w:rPr>
          <w:b/>
          <w:bCs/>
          <w:rtl/>
          <w:lang w:bidi="ar-JO"/>
        </w:rPr>
        <w:t xml:space="preserve"> عال ، </w:t>
      </w:r>
      <w:r w:rsidRPr="00984CE0">
        <w:rPr>
          <w:b/>
          <w:bCs/>
          <w:rtl/>
          <w:lang w:bidi="ar-JO"/>
        </w:rPr>
        <w:t>قادرة على تحقيق تطلعات ورؤى وطنها وأمّتها</w:t>
      </w:r>
      <w:r w:rsidRPr="00984CE0">
        <w:rPr>
          <w:b/>
          <w:bCs/>
          <w:lang w:bidi="ar-JO"/>
        </w:rPr>
        <w:t xml:space="preserve">  </w:t>
      </w:r>
    </w:p>
    <w:tbl>
      <w:tblPr>
        <w:tblW w:w="1342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7"/>
        <w:gridCol w:w="954"/>
        <w:gridCol w:w="2077"/>
        <w:gridCol w:w="2976"/>
        <w:gridCol w:w="3119"/>
        <w:gridCol w:w="3145"/>
      </w:tblGrid>
      <w:tr w:rsidR="0029386B" w:rsidRPr="00946EB5" w:rsidTr="002A12FD">
        <w:tc>
          <w:tcPr>
            <w:tcW w:w="1157" w:type="dxa"/>
          </w:tcPr>
          <w:p w:rsidR="0029386B" w:rsidRPr="00946EB5" w:rsidRDefault="0029386B" w:rsidP="002A12FD">
            <w:pPr>
              <w:spacing w:after="0" w:line="240" w:lineRule="auto"/>
              <w:ind w:left="0"/>
              <w:jc w:val="right"/>
              <w:rPr>
                <w:b/>
                <w:bCs/>
                <w:lang w:bidi="ar-JO"/>
              </w:rPr>
            </w:pPr>
            <w:r w:rsidRPr="00946EB5">
              <w:rPr>
                <w:rFonts w:hint="cs"/>
                <w:b/>
                <w:bCs/>
                <w:rtl/>
                <w:lang w:bidi="ar-JO"/>
              </w:rPr>
              <w:t xml:space="preserve"> </w:t>
            </w:r>
          </w:p>
        </w:tc>
        <w:tc>
          <w:tcPr>
            <w:tcW w:w="954" w:type="dxa"/>
          </w:tcPr>
          <w:p w:rsidR="0029386B" w:rsidRPr="00946EB5" w:rsidRDefault="0029386B" w:rsidP="002A12FD">
            <w:pPr>
              <w:spacing w:after="0" w:line="240" w:lineRule="auto"/>
              <w:ind w:left="0"/>
              <w:jc w:val="right"/>
              <w:rPr>
                <w:b/>
                <w:bCs/>
                <w:lang w:bidi="ar-JO"/>
              </w:rPr>
            </w:pPr>
            <w:r w:rsidRPr="00946EB5">
              <w:rPr>
                <w:rFonts w:hint="cs"/>
                <w:b/>
                <w:bCs/>
                <w:rtl/>
                <w:lang w:bidi="ar-JO"/>
              </w:rPr>
              <w:t>الزمن</w:t>
            </w:r>
          </w:p>
        </w:tc>
        <w:tc>
          <w:tcPr>
            <w:tcW w:w="2077" w:type="dxa"/>
          </w:tcPr>
          <w:p w:rsidR="0029386B" w:rsidRPr="00946EB5" w:rsidRDefault="0029386B" w:rsidP="002A12FD">
            <w:pPr>
              <w:spacing w:after="0" w:line="240" w:lineRule="auto"/>
              <w:ind w:left="0"/>
              <w:jc w:val="right"/>
              <w:rPr>
                <w:rFonts w:hint="cs"/>
                <w:b/>
                <w:bCs/>
                <w:rtl/>
                <w:lang w:bidi="ar-JO"/>
              </w:rPr>
            </w:pPr>
            <w:r>
              <w:rPr>
                <w:rFonts w:hint="cs"/>
                <w:b/>
                <w:bCs/>
                <w:rtl/>
                <w:lang w:bidi="ar-JO"/>
              </w:rPr>
              <w:t>مؤشرات النجاح</w:t>
            </w:r>
          </w:p>
        </w:tc>
        <w:tc>
          <w:tcPr>
            <w:tcW w:w="2976" w:type="dxa"/>
          </w:tcPr>
          <w:p w:rsidR="0029386B" w:rsidRPr="00946EB5" w:rsidRDefault="0029386B" w:rsidP="002A12FD">
            <w:pPr>
              <w:spacing w:after="0" w:line="240" w:lineRule="auto"/>
              <w:ind w:left="0"/>
              <w:jc w:val="right"/>
              <w:rPr>
                <w:b/>
                <w:bCs/>
                <w:lang w:bidi="ar-JO"/>
              </w:rPr>
            </w:pPr>
            <w:r w:rsidRPr="00946EB5">
              <w:rPr>
                <w:rFonts w:hint="cs"/>
                <w:b/>
                <w:bCs/>
                <w:rtl/>
                <w:lang w:bidi="ar-JO"/>
              </w:rPr>
              <w:t>المؤشر</w:t>
            </w:r>
          </w:p>
        </w:tc>
        <w:tc>
          <w:tcPr>
            <w:tcW w:w="3119" w:type="dxa"/>
          </w:tcPr>
          <w:p w:rsidR="0029386B" w:rsidRPr="00946EB5" w:rsidRDefault="0029386B" w:rsidP="002A12FD">
            <w:pPr>
              <w:spacing w:after="0" w:line="240" w:lineRule="auto"/>
              <w:ind w:left="0"/>
              <w:jc w:val="right"/>
              <w:rPr>
                <w:b/>
                <w:bCs/>
                <w:lang w:bidi="ar-JO"/>
              </w:rPr>
            </w:pPr>
            <w:r w:rsidRPr="00946EB5">
              <w:rPr>
                <w:rFonts w:hint="cs"/>
                <w:b/>
                <w:bCs/>
                <w:rtl/>
                <w:lang w:bidi="ar-JO"/>
              </w:rPr>
              <w:t>الأنشطة والإجراءات</w:t>
            </w:r>
          </w:p>
        </w:tc>
        <w:tc>
          <w:tcPr>
            <w:tcW w:w="3145" w:type="dxa"/>
          </w:tcPr>
          <w:p w:rsidR="0029386B" w:rsidRDefault="0029386B" w:rsidP="002A12FD">
            <w:pPr>
              <w:spacing w:after="0" w:line="240" w:lineRule="auto"/>
              <w:ind w:left="0"/>
              <w:jc w:val="right"/>
              <w:rPr>
                <w:rFonts w:hint="cs"/>
                <w:b/>
                <w:bCs/>
                <w:rtl/>
                <w:lang w:bidi="ar-JO"/>
              </w:rPr>
            </w:pPr>
            <w:r w:rsidRPr="00946EB5">
              <w:rPr>
                <w:rFonts w:hint="cs"/>
                <w:b/>
                <w:bCs/>
                <w:rtl/>
                <w:lang w:bidi="ar-JO"/>
              </w:rPr>
              <w:t>النتائج المباشرة</w:t>
            </w:r>
          </w:p>
          <w:p w:rsidR="0029386B" w:rsidRPr="00946EB5" w:rsidRDefault="0029386B" w:rsidP="002A12FD">
            <w:pPr>
              <w:spacing w:after="0" w:line="240" w:lineRule="auto"/>
              <w:ind w:left="0"/>
              <w:jc w:val="right"/>
              <w:rPr>
                <w:b/>
                <w:bCs/>
                <w:lang w:bidi="ar-JO"/>
              </w:rPr>
            </w:pPr>
          </w:p>
        </w:tc>
      </w:tr>
      <w:tr w:rsidR="0029386B" w:rsidRPr="00946EB5" w:rsidTr="002A12FD">
        <w:tc>
          <w:tcPr>
            <w:tcW w:w="1157" w:type="dxa"/>
          </w:tcPr>
          <w:p w:rsidR="0029386B" w:rsidRPr="00946EB5" w:rsidRDefault="0029386B" w:rsidP="002A12FD">
            <w:pPr>
              <w:spacing w:after="0" w:line="240" w:lineRule="auto"/>
              <w:ind w:left="0"/>
              <w:jc w:val="right"/>
              <w:rPr>
                <w:b/>
                <w:bCs/>
                <w:lang w:bidi="ar-JO"/>
              </w:rPr>
            </w:pPr>
          </w:p>
        </w:tc>
        <w:tc>
          <w:tcPr>
            <w:tcW w:w="954" w:type="dxa"/>
          </w:tcPr>
          <w:p w:rsidR="0029386B" w:rsidRPr="00946EB5" w:rsidRDefault="0029386B" w:rsidP="002A12FD">
            <w:pPr>
              <w:spacing w:after="0" w:line="240" w:lineRule="auto"/>
              <w:ind w:left="0"/>
              <w:jc w:val="right"/>
              <w:rPr>
                <w:b/>
                <w:bCs/>
                <w:rtl/>
                <w:lang w:bidi="ar-JO"/>
              </w:rPr>
            </w:pPr>
          </w:p>
          <w:p w:rsidR="0029386B" w:rsidRPr="00946EB5" w:rsidRDefault="0029386B" w:rsidP="002A12FD">
            <w:pPr>
              <w:spacing w:after="0" w:line="240" w:lineRule="auto"/>
              <w:ind w:left="0"/>
              <w:jc w:val="right"/>
              <w:rPr>
                <w:b/>
                <w:bCs/>
                <w:lang w:bidi="ar-JO"/>
              </w:rPr>
            </w:pPr>
            <w:r>
              <w:rPr>
                <w:rFonts w:hint="cs"/>
                <w:b/>
                <w:bCs/>
                <w:rtl/>
                <w:lang w:bidi="ar-JO"/>
              </w:rPr>
              <w:t xml:space="preserve">على مدار </w:t>
            </w:r>
            <w:r w:rsidRPr="00946EB5">
              <w:rPr>
                <w:rFonts w:hint="cs"/>
                <w:b/>
                <w:bCs/>
                <w:rtl/>
                <w:lang w:bidi="ar-JO"/>
              </w:rPr>
              <w:t xml:space="preserve"> العام الدراسي </w:t>
            </w:r>
          </w:p>
        </w:tc>
        <w:tc>
          <w:tcPr>
            <w:tcW w:w="2077" w:type="dxa"/>
            <w:vMerge w:val="restart"/>
          </w:tcPr>
          <w:p w:rsidR="0029386B" w:rsidRDefault="0029386B" w:rsidP="002A12FD">
            <w:pPr>
              <w:spacing w:after="0" w:line="240" w:lineRule="auto"/>
              <w:ind w:left="0"/>
              <w:jc w:val="right"/>
              <w:rPr>
                <w:b/>
                <w:bCs/>
                <w:lang w:bidi="ar-JO"/>
              </w:rPr>
            </w:pPr>
          </w:p>
          <w:p w:rsidR="0029386B" w:rsidRDefault="0029386B" w:rsidP="002A12FD">
            <w:pPr>
              <w:spacing w:after="0" w:line="240" w:lineRule="auto"/>
              <w:ind w:left="0"/>
              <w:jc w:val="center"/>
              <w:rPr>
                <w:rFonts w:hint="cs"/>
                <w:b/>
                <w:bCs/>
                <w:rtl/>
                <w:lang w:bidi="ar-JO"/>
              </w:rPr>
            </w:pPr>
            <w:r>
              <w:rPr>
                <w:rFonts w:hint="cs"/>
                <w:b/>
                <w:bCs/>
                <w:rtl/>
                <w:lang w:bidi="ar-JO"/>
              </w:rPr>
              <w:t>يتمثل ذلك من خلال:</w:t>
            </w:r>
          </w:p>
          <w:p w:rsidR="0029386B" w:rsidRDefault="0029386B" w:rsidP="002A12FD">
            <w:pPr>
              <w:spacing w:after="0" w:line="240" w:lineRule="auto"/>
              <w:ind w:left="0"/>
              <w:jc w:val="right"/>
              <w:rPr>
                <w:b/>
                <w:bCs/>
                <w:lang w:bidi="ar-JO"/>
              </w:rPr>
            </w:pPr>
          </w:p>
          <w:p w:rsidR="0029386B" w:rsidRDefault="0029386B" w:rsidP="002A12FD">
            <w:pPr>
              <w:spacing w:after="0" w:line="240" w:lineRule="auto"/>
              <w:ind w:left="0"/>
              <w:jc w:val="right"/>
              <w:rPr>
                <w:b/>
                <w:bCs/>
                <w:lang w:bidi="ar-JO"/>
              </w:rPr>
            </w:pPr>
          </w:p>
          <w:p w:rsidR="0029386B" w:rsidRDefault="0029386B" w:rsidP="002A12FD">
            <w:pPr>
              <w:spacing w:after="0" w:line="240" w:lineRule="auto"/>
              <w:ind w:left="0"/>
              <w:jc w:val="right"/>
              <w:rPr>
                <w:b/>
                <w:bCs/>
                <w:lang w:bidi="ar-JO"/>
              </w:rPr>
            </w:pPr>
          </w:p>
          <w:p w:rsidR="0029386B" w:rsidRDefault="0029386B" w:rsidP="002A12FD">
            <w:pPr>
              <w:spacing w:after="0" w:line="240" w:lineRule="auto"/>
              <w:ind w:left="0"/>
              <w:jc w:val="right"/>
              <w:rPr>
                <w:rFonts w:hint="cs"/>
                <w:b/>
                <w:bCs/>
                <w:rtl/>
                <w:lang w:bidi="ar-JO"/>
              </w:rPr>
            </w:pPr>
            <w:r w:rsidRPr="00D64E5C">
              <w:rPr>
                <w:b/>
                <w:bCs/>
                <w:rtl/>
                <w:lang w:bidi="ar-JO"/>
              </w:rPr>
              <w:t>ــ  المواقف الصفية المتميزة</w:t>
            </w:r>
          </w:p>
          <w:p w:rsidR="0029386B" w:rsidRDefault="0029386B" w:rsidP="002A12FD">
            <w:pPr>
              <w:spacing w:after="0" w:line="240" w:lineRule="auto"/>
              <w:ind w:left="0"/>
              <w:jc w:val="right"/>
              <w:rPr>
                <w:rFonts w:hint="cs"/>
                <w:b/>
                <w:bCs/>
                <w:rtl/>
                <w:lang w:bidi="ar-JO"/>
              </w:rPr>
            </w:pPr>
          </w:p>
          <w:p w:rsidR="0029386B" w:rsidRDefault="0029386B" w:rsidP="002A12FD">
            <w:pPr>
              <w:spacing w:after="0" w:line="240" w:lineRule="auto"/>
              <w:ind w:left="0"/>
              <w:jc w:val="right"/>
              <w:rPr>
                <w:rFonts w:hint="cs"/>
                <w:b/>
                <w:bCs/>
                <w:rtl/>
                <w:lang w:bidi="ar-JO"/>
              </w:rPr>
            </w:pPr>
          </w:p>
          <w:p w:rsidR="0029386B" w:rsidRPr="00D64E5C" w:rsidRDefault="0029386B" w:rsidP="002A12FD">
            <w:pPr>
              <w:spacing w:after="0" w:line="240" w:lineRule="auto"/>
              <w:ind w:left="0"/>
              <w:jc w:val="right"/>
              <w:rPr>
                <w:b/>
                <w:bCs/>
                <w:rtl/>
                <w:lang w:bidi="ar-JO"/>
              </w:rPr>
            </w:pPr>
            <w:r w:rsidRPr="00D64E5C">
              <w:rPr>
                <w:b/>
                <w:bCs/>
                <w:lang w:bidi="ar-JO"/>
              </w:rPr>
              <w:t xml:space="preserve">  </w:t>
            </w:r>
          </w:p>
          <w:p w:rsidR="0029386B" w:rsidRDefault="0029386B" w:rsidP="002A12FD">
            <w:pPr>
              <w:spacing w:after="0" w:line="240" w:lineRule="auto"/>
              <w:ind w:left="0"/>
              <w:jc w:val="right"/>
              <w:rPr>
                <w:rFonts w:hint="cs"/>
                <w:b/>
                <w:bCs/>
                <w:rtl/>
                <w:lang w:bidi="ar-JO"/>
              </w:rPr>
            </w:pPr>
            <w:r w:rsidRPr="00D64E5C">
              <w:rPr>
                <w:b/>
                <w:bCs/>
                <w:rtl/>
                <w:lang w:bidi="ar-JO"/>
              </w:rPr>
              <w:t>ــ الخطة الدراسية</w:t>
            </w:r>
          </w:p>
          <w:p w:rsidR="0029386B" w:rsidRDefault="0029386B" w:rsidP="002A12FD">
            <w:pPr>
              <w:spacing w:after="0" w:line="240" w:lineRule="auto"/>
              <w:ind w:left="0"/>
              <w:jc w:val="right"/>
              <w:rPr>
                <w:rFonts w:hint="cs"/>
                <w:b/>
                <w:bCs/>
                <w:rtl/>
                <w:lang w:bidi="ar-JO"/>
              </w:rPr>
            </w:pPr>
          </w:p>
          <w:p w:rsidR="0029386B" w:rsidRDefault="0029386B" w:rsidP="002A12FD">
            <w:pPr>
              <w:spacing w:after="0" w:line="240" w:lineRule="auto"/>
              <w:ind w:left="0"/>
              <w:jc w:val="right"/>
              <w:rPr>
                <w:rFonts w:hint="cs"/>
                <w:b/>
                <w:bCs/>
                <w:rtl/>
                <w:lang w:bidi="ar-JO"/>
              </w:rPr>
            </w:pPr>
          </w:p>
          <w:p w:rsidR="0029386B" w:rsidRPr="00D64E5C" w:rsidRDefault="0029386B" w:rsidP="002A12FD">
            <w:pPr>
              <w:spacing w:after="0" w:line="240" w:lineRule="auto"/>
              <w:ind w:left="0"/>
              <w:jc w:val="right"/>
              <w:rPr>
                <w:b/>
                <w:bCs/>
                <w:rtl/>
                <w:lang w:bidi="ar-JO"/>
              </w:rPr>
            </w:pPr>
            <w:r w:rsidRPr="00D64E5C">
              <w:rPr>
                <w:b/>
                <w:bCs/>
                <w:lang w:bidi="ar-JO"/>
              </w:rPr>
              <w:t xml:space="preserve"> </w:t>
            </w:r>
          </w:p>
          <w:p w:rsidR="0029386B" w:rsidRDefault="0029386B" w:rsidP="002A12FD">
            <w:pPr>
              <w:spacing w:after="0" w:line="240" w:lineRule="auto"/>
              <w:ind w:left="0"/>
              <w:jc w:val="right"/>
              <w:rPr>
                <w:rFonts w:hint="cs"/>
                <w:b/>
                <w:bCs/>
                <w:rtl/>
                <w:lang w:bidi="ar-JO"/>
              </w:rPr>
            </w:pPr>
            <w:r w:rsidRPr="00D64E5C">
              <w:rPr>
                <w:b/>
                <w:bCs/>
                <w:rtl/>
                <w:lang w:bidi="ar-JO"/>
              </w:rPr>
              <w:t>ــ الأنشطة التعليمية المناسبة للمعايير</w:t>
            </w:r>
          </w:p>
          <w:p w:rsidR="0029386B" w:rsidRPr="00D64E5C" w:rsidRDefault="0029386B" w:rsidP="002A12FD">
            <w:pPr>
              <w:spacing w:after="0" w:line="240" w:lineRule="auto"/>
              <w:ind w:left="0"/>
              <w:rPr>
                <w:b/>
                <w:bCs/>
                <w:lang w:bidi="ar-JO"/>
              </w:rPr>
            </w:pPr>
            <w:r w:rsidRPr="00D64E5C">
              <w:rPr>
                <w:b/>
                <w:bCs/>
                <w:lang w:bidi="ar-JO"/>
              </w:rPr>
              <w:t xml:space="preserve"> .</w:t>
            </w:r>
          </w:p>
          <w:p w:rsidR="0029386B" w:rsidRDefault="0029386B" w:rsidP="002A12FD">
            <w:pPr>
              <w:spacing w:after="0" w:line="240" w:lineRule="auto"/>
              <w:ind w:left="0"/>
              <w:jc w:val="right"/>
              <w:rPr>
                <w:rFonts w:hint="cs"/>
                <w:b/>
                <w:bCs/>
                <w:rtl/>
                <w:lang w:bidi="ar-JO"/>
              </w:rPr>
            </w:pPr>
            <w:r w:rsidRPr="00D64E5C">
              <w:rPr>
                <w:b/>
                <w:bCs/>
                <w:rtl/>
                <w:lang w:bidi="ar-JO"/>
              </w:rPr>
              <w:t xml:space="preserve">ــ تطبيق المعايير في </w:t>
            </w:r>
            <w:r w:rsidRPr="00D64E5C">
              <w:rPr>
                <w:b/>
                <w:bCs/>
                <w:rtl/>
                <w:lang w:bidi="ar-JO"/>
              </w:rPr>
              <w:lastRenderedPageBreak/>
              <w:t>المواقف الصفية</w:t>
            </w:r>
          </w:p>
          <w:p w:rsidR="0029386B" w:rsidRDefault="0029386B" w:rsidP="002A12FD">
            <w:pPr>
              <w:spacing w:after="0" w:line="240" w:lineRule="auto"/>
              <w:ind w:left="0"/>
              <w:jc w:val="right"/>
              <w:rPr>
                <w:rFonts w:hint="cs"/>
                <w:b/>
                <w:bCs/>
                <w:rtl/>
                <w:lang w:bidi="ar-JO"/>
              </w:rPr>
            </w:pPr>
          </w:p>
          <w:p w:rsidR="0029386B" w:rsidRDefault="0029386B" w:rsidP="002A12FD">
            <w:pPr>
              <w:spacing w:after="0" w:line="240" w:lineRule="auto"/>
              <w:ind w:left="0"/>
              <w:jc w:val="right"/>
              <w:rPr>
                <w:rFonts w:hint="cs"/>
                <w:b/>
                <w:bCs/>
                <w:rtl/>
                <w:lang w:bidi="ar-JO"/>
              </w:rPr>
            </w:pPr>
          </w:p>
          <w:p w:rsidR="0029386B" w:rsidRPr="00D64E5C" w:rsidRDefault="0029386B" w:rsidP="002A12FD">
            <w:pPr>
              <w:spacing w:after="0" w:line="240" w:lineRule="auto"/>
              <w:ind w:left="0"/>
              <w:jc w:val="right"/>
              <w:rPr>
                <w:b/>
                <w:bCs/>
                <w:lang w:bidi="ar-JO"/>
              </w:rPr>
            </w:pPr>
            <w:r w:rsidRPr="00D64E5C">
              <w:rPr>
                <w:b/>
                <w:bCs/>
                <w:lang w:bidi="ar-JO"/>
              </w:rPr>
              <w:t xml:space="preserve"> .</w:t>
            </w:r>
          </w:p>
          <w:p w:rsidR="0029386B" w:rsidRDefault="0029386B" w:rsidP="002A12FD">
            <w:pPr>
              <w:spacing w:after="0" w:line="240" w:lineRule="auto"/>
              <w:ind w:left="0"/>
              <w:jc w:val="right"/>
              <w:rPr>
                <w:rFonts w:hint="cs"/>
                <w:b/>
                <w:bCs/>
                <w:rtl/>
                <w:lang w:bidi="ar-JO"/>
              </w:rPr>
            </w:pPr>
            <w:r w:rsidRPr="00D64E5C">
              <w:rPr>
                <w:b/>
                <w:bCs/>
                <w:rtl/>
                <w:lang w:bidi="ar-JO"/>
              </w:rPr>
              <w:t>ـ</w:t>
            </w:r>
            <w:r>
              <w:rPr>
                <w:b/>
                <w:bCs/>
                <w:rtl/>
                <w:lang w:bidi="ar-JO"/>
              </w:rPr>
              <w:t xml:space="preserve"> تجسيد مبادئ المبادرة في كل ما </w:t>
            </w:r>
            <w:r>
              <w:rPr>
                <w:rFonts w:hint="cs"/>
                <w:b/>
                <w:bCs/>
                <w:rtl/>
                <w:lang w:bidi="ar-JO"/>
              </w:rPr>
              <w:t>ت</w:t>
            </w:r>
            <w:r w:rsidRPr="00D64E5C">
              <w:rPr>
                <w:b/>
                <w:bCs/>
                <w:rtl/>
                <w:lang w:bidi="ar-JO"/>
              </w:rPr>
              <w:t>قوم به المعلم</w:t>
            </w:r>
            <w:r>
              <w:rPr>
                <w:rFonts w:hint="cs"/>
                <w:b/>
                <w:bCs/>
                <w:rtl/>
                <w:lang w:bidi="ar-JO"/>
              </w:rPr>
              <w:t>ة</w:t>
            </w:r>
            <w:r w:rsidRPr="00D64E5C">
              <w:rPr>
                <w:b/>
                <w:bCs/>
                <w:rtl/>
                <w:lang w:bidi="ar-JO"/>
              </w:rPr>
              <w:t>ـ</w:t>
            </w:r>
          </w:p>
          <w:p w:rsidR="0029386B" w:rsidRDefault="0029386B" w:rsidP="002A12FD">
            <w:pPr>
              <w:spacing w:after="0" w:line="240" w:lineRule="auto"/>
              <w:ind w:left="0"/>
              <w:jc w:val="right"/>
              <w:rPr>
                <w:b/>
                <w:bCs/>
                <w:rtl/>
                <w:lang w:bidi="ar-JO"/>
              </w:rPr>
            </w:pPr>
          </w:p>
          <w:p w:rsidR="0029386B" w:rsidRDefault="0029386B" w:rsidP="002A12FD">
            <w:pPr>
              <w:spacing w:after="0" w:line="240" w:lineRule="auto"/>
              <w:ind w:left="0"/>
              <w:jc w:val="right"/>
              <w:rPr>
                <w:rFonts w:hint="cs"/>
                <w:b/>
                <w:bCs/>
                <w:rtl/>
                <w:lang w:bidi="ar-JO"/>
              </w:rPr>
            </w:pPr>
          </w:p>
          <w:p w:rsidR="0029386B" w:rsidRDefault="0029386B" w:rsidP="002A12FD">
            <w:pPr>
              <w:spacing w:after="0" w:line="240" w:lineRule="auto"/>
              <w:ind w:left="0"/>
              <w:jc w:val="right"/>
              <w:rPr>
                <w:rFonts w:hint="cs"/>
                <w:b/>
                <w:bCs/>
                <w:rtl/>
                <w:lang w:bidi="ar-JO"/>
              </w:rPr>
            </w:pPr>
          </w:p>
          <w:p w:rsidR="0029386B" w:rsidRDefault="0029386B" w:rsidP="002A12FD">
            <w:pPr>
              <w:spacing w:after="0" w:line="240" w:lineRule="auto"/>
              <w:ind w:left="0"/>
              <w:jc w:val="right"/>
              <w:rPr>
                <w:b/>
                <w:bCs/>
                <w:rtl/>
                <w:lang w:bidi="ar-JO"/>
              </w:rPr>
            </w:pPr>
          </w:p>
          <w:p w:rsidR="0029386B" w:rsidRDefault="0029386B" w:rsidP="002A12FD">
            <w:pPr>
              <w:spacing w:after="0" w:line="240" w:lineRule="auto"/>
              <w:ind w:left="0"/>
              <w:jc w:val="right"/>
              <w:rPr>
                <w:b/>
                <w:bCs/>
                <w:lang w:bidi="ar-JO"/>
              </w:rPr>
            </w:pPr>
            <w:r w:rsidRPr="00D64E5C">
              <w:rPr>
                <w:b/>
                <w:bCs/>
                <w:rtl/>
                <w:lang w:bidi="ar-JO"/>
              </w:rPr>
              <w:t xml:space="preserve"> تحقيق نسبة كبيرة من الطلبة </w:t>
            </w:r>
            <w:r>
              <w:rPr>
                <w:rFonts w:hint="cs"/>
                <w:b/>
                <w:bCs/>
                <w:rtl/>
                <w:lang w:bidi="ar-JO"/>
              </w:rPr>
              <w:t>ل</w:t>
            </w:r>
            <w:r>
              <w:rPr>
                <w:b/>
                <w:bCs/>
                <w:rtl/>
                <w:lang w:bidi="ar-JO"/>
              </w:rPr>
              <w:t>معايير التربية الاجتماعية</w:t>
            </w:r>
            <w:r w:rsidRPr="00D64E5C">
              <w:rPr>
                <w:b/>
                <w:bCs/>
                <w:lang w:bidi="ar-JO"/>
              </w:rPr>
              <w:t>.</w:t>
            </w:r>
          </w:p>
          <w:p w:rsidR="0029386B" w:rsidRPr="00D64E5C" w:rsidRDefault="0029386B" w:rsidP="002A12FD">
            <w:pPr>
              <w:spacing w:after="0" w:line="240" w:lineRule="auto"/>
              <w:ind w:left="0"/>
              <w:jc w:val="right"/>
              <w:rPr>
                <w:b/>
                <w:bCs/>
                <w:rtl/>
                <w:lang w:bidi="ar-JO"/>
              </w:rPr>
            </w:pPr>
            <w:r w:rsidRPr="00D64E5C">
              <w:rPr>
                <w:b/>
                <w:bCs/>
                <w:lang w:bidi="ar-JO"/>
              </w:rPr>
              <w:t>.</w:t>
            </w:r>
          </w:p>
        </w:tc>
        <w:tc>
          <w:tcPr>
            <w:tcW w:w="2976" w:type="dxa"/>
          </w:tcPr>
          <w:p w:rsidR="0029386B" w:rsidRPr="00495BE7" w:rsidRDefault="0029386B" w:rsidP="002A12FD">
            <w:pPr>
              <w:jc w:val="right"/>
              <w:rPr>
                <w:rFonts w:hint="cs"/>
                <w:b/>
                <w:bCs/>
                <w:rtl/>
                <w:lang w:bidi="ar-JO"/>
              </w:rPr>
            </w:pPr>
            <w:r w:rsidRPr="00495BE7">
              <w:rPr>
                <w:rFonts w:hint="cs"/>
                <w:b/>
                <w:bCs/>
                <w:rtl/>
                <w:lang w:bidi="ar-JO"/>
              </w:rPr>
              <w:lastRenderedPageBreak/>
              <w:t>مدى توظيف المعرفة ب</w:t>
            </w:r>
            <w:r>
              <w:rPr>
                <w:rFonts w:hint="cs"/>
                <w:b/>
                <w:bCs/>
                <w:rtl/>
                <w:lang w:bidi="ar-JO"/>
              </w:rPr>
              <w:t>التربية الاجتماعية</w:t>
            </w:r>
          </w:p>
          <w:p w:rsidR="0029386B" w:rsidRPr="00495BE7" w:rsidRDefault="0029386B" w:rsidP="002A12FD">
            <w:pPr>
              <w:jc w:val="right"/>
              <w:rPr>
                <w:rFonts w:hint="cs"/>
                <w:b/>
                <w:bCs/>
                <w:rtl/>
                <w:lang w:bidi="ar-JO"/>
              </w:rPr>
            </w:pPr>
          </w:p>
          <w:p w:rsidR="0029386B" w:rsidRPr="00495BE7" w:rsidRDefault="0029386B" w:rsidP="002A12FD">
            <w:pPr>
              <w:jc w:val="right"/>
              <w:rPr>
                <w:rFonts w:hint="cs"/>
                <w:b/>
                <w:bCs/>
                <w:rtl/>
                <w:lang w:bidi="ar-JO"/>
              </w:rPr>
            </w:pPr>
            <w:r w:rsidRPr="00495BE7">
              <w:rPr>
                <w:rFonts w:hint="cs"/>
                <w:b/>
                <w:bCs/>
                <w:rtl/>
                <w:lang w:bidi="ar-JO"/>
              </w:rPr>
              <w:t xml:space="preserve">مدى توظيف نظريات تعلم </w:t>
            </w:r>
            <w:r>
              <w:rPr>
                <w:rFonts w:hint="cs"/>
                <w:b/>
                <w:bCs/>
                <w:rtl/>
                <w:lang w:bidi="ar-JO"/>
              </w:rPr>
              <w:t xml:space="preserve">التربية الاجتماعية </w:t>
            </w:r>
            <w:r w:rsidRPr="00495BE7">
              <w:rPr>
                <w:rFonts w:hint="cs"/>
                <w:b/>
                <w:bCs/>
                <w:rtl/>
                <w:lang w:bidi="ar-JO"/>
              </w:rPr>
              <w:t>في المواقف التعليمية</w:t>
            </w:r>
          </w:p>
        </w:tc>
        <w:tc>
          <w:tcPr>
            <w:tcW w:w="3119" w:type="dxa"/>
          </w:tcPr>
          <w:p w:rsidR="0029386B" w:rsidRPr="00495BE7" w:rsidRDefault="0029386B" w:rsidP="002A12FD">
            <w:pPr>
              <w:jc w:val="right"/>
              <w:rPr>
                <w:rFonts w:hint="cs"/>
                <w:b/>
                <w:bCs/>
                <w:rtl/>
                <w:lang w:bidi="ar-JO"/>
              </w:rPr>
            </w:pPr>
            <w:r w:rsidRPr="00495BE7">
              <w:rPr>
                <w:rFonts w:hint="cs"/>
                <w:b/>
                <w:bCs/>
                <w:rtl/>
                <w:lang w:bidi="ar-JO"/>
              </w:rPr>
              <w:t>حضور ورشات تدريبية عن اللغة العربية</w:t>
            </w:r>
          </w:p>
          <w:p w:rsidR="0029386B" w:rsidRPr="00495BE7" w:rsidRDefault="0029386B" w:rsidP="002A12FD">
            <w:pPr>
              <w:jc w:val="right"/>
              <w:rPr>
                <w:rFonts w:hint="cs"/>
                <w:b/>
                <w:bCs/>
                <w:rtl/>
                <w:lang w:bidi="ar-JO"/>
              </w:rPr>
            </w:pPr>
            <w:r w:rsidRPr="00495BE7">
              <w:rPr>
                <w:rFonts w:hint="cs"/>
                <w:b/>
                <w:bCs/>
                <w:rtl/>
                <w:lang w:bidi="ar-JO"/>
              </w:rPr>
              <w:t>الاستعانة بالحصص النموذجية على شبكة الانترنت</w:t>
            </w:r>
          </w:p>
          <w:p w:rsidR="0029386B" w:rsidRPr="00495BE7" w:rsidRDefault="0029386B" w:rsidP="002A12FD">
            <w:pPr>
              <w:jc w:val="right"/>
              <w:rPr>
                <w:b/>
                <w:bCs/>
                <w:rtl/>
                <w:lang w:bidi="ar-JO"/>
              </w:rPr>
            </w:pPr>
          </w:p>
          <w:p w:rsidR="0029386B" w:rsidRPr="00495BE7" w:rsidRDefault="0029386B" w:rsidP="002A12FD">
            <w:pPr>
              <w:jc w:val="right"/>
              <w:rPr>
                <w:rFonts w:hint="cs"/>
                <w:b/>
                <w:bCs/>
                <w:rtl/>
                <w:lang w:bidi="ar-JO"/>
              </w:rPr>
            </w:pPr>
            <w:r w:rsidRPr="00495BE7">
              <w:rPr>
                <w:rFonts w:hint="cs"/>
                <w:b/>
                <w:bCs/>
                <w:rtl/>
                <w:lang w:bidi="ar-JO"/>
              </w:rPr>
              <w:t xml:space="preserve">العمل على تطبيق دروس </w:t>
            </w:r>
            <w:r>
              <w:rPr>
                <w:rFonts w:hint="cs"/>
                <w:b/>
                <w:bCs/>
                <w:rtl/>
                <w:lang w:bidi="ar-JO"/>
              </w:rPr>
              <w:t>التربية الاجتماعية</w:t>
            </w:r>
            <w:r w:rsidRPr="00495BE7">
              <w:rPr>
                <w:rFonts w:hint="cs"/>
                <w:b/>
                <w:bCs/>
                <w:rtl/>
                <w:lang w:bidi="ar-JO"/>
              </w:rPr>
              <w:t>بمواقف تمثيلية</w:t>
            </w:r>
          </w:p>
          <w:p w:rsidR="0029386B" w:rsidRPr="00495BE7" w:rsidRDefault="0029386B" w:rsidP="002A12FD">
            <w:pPr>
              <w:jc w:val="right"/>
              <w:rPr>
                <w:rFonts w:hint="cs"/>
                <w:b/>
                <w:bCs/>
                <w:rtl/>
                <w:lang w:bidi="ar-JO"/>
              </w:rPr>
            </w:pPr>
            <w:r w:rsidRPr="00495BE7">
              <w:rPr>
                <w:rFonts w:hint="cs"/>
                <w:b/>
                <w:bCs/>
                <w:rtl/>
                <w:lang w:bidi="ar-JO"/>
              </w:rPr>
              <w:t>ربط التعلم بواقع الحياة</w:t>
            </w:r>
          </w:p>
        </w:tc>
        <w:tc>
          <w:tcPr>
            <w:tcW w:w="3145" w:type="dxa"/>
          </w:tcPr>
          <w:p w:rsidR="0029386B" w:rsidRPr="00495BE7" w:rsidRDefault="0029386B" w:rsidP="002A12FD">
            <w:pPr>
              <w:jc w:val="right"/>
              <w:rPr>
                <w:b/>
                <w:bCs/>
                <w:rtl/>
              </w:rPr>
            </w:pPr>
          </w:p>
          <w:p w:rsidR="0029386B" w:rsidRPr="00495BE7" w:rsidRDefault="0029386B" w:rsidP="002A12FD">
            <w:pPr>
              <w:jc w:val="right"/>
              <w:rPr>
                <w:rFonts w:hint="cs"/>
                <w:b/>
                <w:bCs/>
                <w:rtl/>
                <w:lang w:bidi="ar-JO"/>
              </w:rPr>
            </w:pPr>
            <w:r w:rsidRPr="00495BE7">
              <w:rPr>
                <w:rFonts w:hint="cs"/>
                <w:b/>
                <w:bCs/>
                <w:rtl/>
                <w:lang w:bidi="ar-JO"/>
              </w:rPr>
              <w:t xml:space="preserve">توظيف </w:t>
            </w:r>
            <w:r>
              <w:rPr>
                <w:rFonts w:hint="cs"/>
                <w:b/>
                <w:bCs/>
                <w:rtl/>
                <w:lang w:bidi="ar-JO"/>
              </w:rPr>
              <w:t>التربية الاجتماعية</w:t>
            </w:r>
            <w:r w:rsidRPr="00495BE7">
              <w:rPr>
                <w:rFonts w:hint="cs"/>
                <w:b/>
                <w:bCs/>
                <w:rtl/>
                <w:lang w:bidi="ar-JO"/>
              </w:rPr>
              <w:t xml:space="preserve"> ف</w:t>
            </w:r>
            <w:r w:rsidRPr="00495BE7">
              <w:rPr>
                <w:rFonts w:hint="eastAsia"/>
                <w:b/>
                <w:bCs/>
                <w:rtl/>
                <w:lang w:bidi="ar-JO"/>
              </w:rPr>
              <w:t>ي</w:t>
            </w:r>
            <w:r w:rsidRPr="00495BE7">
              <w:rPr>
                <w:rFonts w:hint="cs"/>
                <w:b/>
                <w:bCs/>
                <w:rtl/>
                <w:lang w:bidi="ar-JO"/>
              </w:rPr>
              <w:t xml:space="preserve"> التعبير عن مشاعر الإيمان بالله والارتباط بالقيم العربية الاسلامية بما يفضي الى التواصل الايجابي ويسهم في اتقان طلبته مهاراتها</w:t>
            </w:r>
          </w:p>
          <w:p w:rsidR="0029386B" w:rsidRPr="00495BE7" w:rsidRDefault="0029386B" w:rsidP="002A12FD">
            <w:pPr>
              <w:jc w:val="center"/>
              <w:rPr>
                <w:b/>
                <w:bCs/>
                <w:rtl/>
              </w:rPr>
            </w:pPr>
          </w:p>
          <w:p w:rsidR="0029386B" w:rsidRPr="00495BE7" w:rsidRDefault="0029386B" w:rsidP="002A12FD">
            <w:pPr>
              <w:jc w:val="right"/>
              <w:rPr>
                <w:b/>
                <w:bCs/>
                <w:rtl/>
              </w:rPr>
            </w:pPr>
          </w:p>
        </w:tc>
      </w:tr>
      <w:tr w:rsidR="0029386B" w:rsidRPr="00946EB5" w:rsidTr="002A12FD">
        <w:tc>
          <w:tcPr>
            <w:tcW w:w="1157" w:type="dxa"/>
          </w:tcPr>
          <w:p w:rsidR="0029386B" w:rsidRPr="00946EB5" w:rsidRDefault="0029386B" w:rsidP="002A12FD">
            <w:pPr>
              <w:spacing w:after="0" w:line="240" w:lineRule="auto"/>
              <w:ind w:left="0"/>
              <w:jc w:val="right"/>
              <w:rPr>
                <w:b/>
                <w:bCs/>
                <w:lang w:bidi="ar-JO"/>
              </w:rPr>
            </w:pPr>
          </w:p>
        </w:tc>
        <w:tc>
          <w:tcPr>
            <w:tcW w:w="954" w:type="dxa"/>
          </w:tcPr>
          <w:p w:rsidR="0029386B" w:rsidRPr="00946EB5" w:rsidRDefault="0029386B" w:rsidP="002A12FD">
            <w:pPr>
              <w:spacing w:after="0" w:line="240" w:lineRule="auto"/>
              <w:ind w:left="0"/>
              <w:jc w:val="right"/>
              <w:rPr>
                <w:b/>
                <w:bCs/>
                <w:lang w:bidi="ar-JO"/>
              </w:rPr>
            </w:pPr>
            <w:r>
              <w:rPr>
                <w:rFonts w:hint="cs"/>
                <w:b/>
                <w:bCs/>
                <w:rtl/>
                <w:lang w:bidi="ar-JO"/>
              </w:rPr>
              <w:t xml:space="preserve">على مدار </w:t>
            </w:r>
            <w:r w:rsidRPr="00946EB5">
              <w:rPr>
                <w:rFonts w:hint="cs"/>
                <w:b/>
                <w:bCs/>
                <w:rtl/>
                <w:lang w:bidi="ar-JO"/>
              </w:rPr>
              <w:t>العام الدراسي</w:t>
            </w:r>
          </w:p>
        </w:tc>
        <w:tc>
          <w:tcPr>
            <w:tcW w:w="2077" w:type="dxa"/>
            <w:vMerge/>
          </w:tcPr>
          <w:p w:rsidR="0029386B" w:rsidRDefault="0029386B" w:rsidP="002A12FD">
            <w:pPr>
              <w:spacing w:after="0" w:line="240" w:lineRule="auto"/>
              <w:ind w:left="288" w:hanging="729"/>
              <w:jc w:val="right"/>
              <w:rPr>
                <w:rFonts w:hint="cs"/>
                <w:b/>
                <w:bCs/>
                <w:rtl/>
                <w:lang w:bidi="ar-JO"/>
              </w:rPr>
            </w:pPr>
          </w:p>
        </w:tc>
        <w:tc>
          <w:tcPr>
            <w:tcW w:w="2976" w:type="dxa"/>
          </w:tcPr>
          <w:p w:rsidR="0029386B" w:rsidRPr="00946EB5" w:rsidRDefault="0029386B" w:rsidP="002A12FD">
            <w:pPr>
              <w:spacing w:after="0" w:line="240" w:lineRule="auto"/>
              <w:ind w:left="288" w:hanging="729"/>
              <w:jc w:val="right"/>
              <w:rPr>
                <w:rFonts w:hint="cs"/>
                <w:b/>
                <w:bCs/>
                <w:rtl/>
                <w:lang w:bidi="ar-JO"/>
              </w:rPr>
            </w:pPr>
            <w:r>
              <w:rPr>
                <w:rFonts w:hint="cs"/>
                <w:b/>
                <w:bCs/>
                <w:rtl/>
                <w:lang w:bidi="ar-JO"/>
              </w:rPr>
              <w:t>1- تهيئة الظروف والامكانيات المناسبة لتطبيق الاستراتيجيات الحديثة</w:t>
            </w:r>
          </w:p>
          <w:p w:rsidR="0029386B" w:rsidRPr="00946EB5" w:rsidRDefault="0029386B" w:rsidP="002A12FD">
            <w:pPr>
              <w:spacing w:after="0" w:line="240" w:lineRule="auto"/>
              <w:ind w:left="540"/>
              <w:jc w:val="right"/>
              <w:rPr>
                <w:b/>
                <w:bCs/>
                <w:lang w:bidi="ar-JO"/>
              </w:rPr>
            </w:pPr>
            <w:r>
              <w:rPr>
                <w:rFonts w:hint="cs"/>
                <w:b/>
                <w:bCs/>
                <w:rtl/>
                <w:lang w:bidi="ar-JO"/>
              </w:rPr>
              <w:t>2</w:t>
            </w:r>
            <w:r w:rsidRPr="00946EB5">
              <w:rPr>
                <w:rFonts w:hint="cs"/>
                <w:b/>
                <w:bCs/>
                <w:rtl/>
                <w:lang w:bidi="ar-JO"/>
              </w:rPr>
              <w:t>-  استثما</w:t>
            </w:r>
            <w:r w:rsidRPr="00946EB5">
              <w:rPr>
                <w:rFonts w:hint="eastAsia"/>
                <w:b/>
                <w:bCs/>
                <w:rtl/>
                <w:lang w:bidi="ar-JO"/>
              </w:rPr>
              <w:t>ر</w:t>
            </w:r>
            <w:r w:rsidRPr="00946EB5">
              <w:rPr>
                <w:rFonts w:hint="cs"/>
                <w:b/>
                <w:bCs/>
                <w:rtl/>
                <w:lang w:bidi="ar-JO"/>
              </w:rPr>
              <w:t xml:space="preserve"> الموارد والإمكانات المتاحة في خطط المدرسة </w:t>
            </w:r>
          </w:p>
        </w:tc>
        <w:tc>
          <w:tcPr>
            <w:tcW w:w="3119" w:type="dxa"/>
          </w:tcPr>
          <w:p w:rsidR="0029386B" w:rsidRPr="00946EB5" w:rsidRDefault="0029386B" w:rsidP="002A12FD">
            <w:pPr>
              <w:spacing w:after="0" w:line="240" w:lineRule="auto"/>
              <w:ind w:left="0"/>
              <w:jc w:val="right"/>
              <w:rPr>
                <w:b/>
                <w:bCs/>
                <w:lang w:bidi="ar-JO"/>
              </w:rPr>
            </w:pPr>
            <w:r w:rsidRPr="00A96B10">
              <w:rPr>
                <w:b/>
                <w:bCs/>
                <w:rtl/>
                <w:lang w:bidi="ar-JO"/>
              </w:rPr>
              <w:t>ــ تفعيل توظيف استراتيجيات حديثة في التدريس ، كالمعلم الصغير ، ومهارات</w:t>
            </w:r>
            <w:r>
              <w:rPr>
                <w:b/>
                <w:bCs/>
                <w:rtl/>
                <w:lang w:bidi="ar-JO"/>
              </w:rPr>
              <w:t xml:space="preserve"> التفكير( القبعات الست ، و</w:t>
            </w:r>
            <w:r>
              <w:rPr>
                <w:rFonts w:hint="cs"/>
                <w:b/>
                <w:bCs/>
                <w:rtl/>
                <w:lang w:bidi="ar-JO"/>
              </w:rPr>
              <w:t>محكات ا</w:t>
            </w:r>
            <w:r w:rsidRPr="00A96B10">
              <w:rPr>
                <w:b/>
                <w:bCs/>
                <w:rtl/>
                <w:lang w:bidi="ar-JO"/>
              </w:rPr>
              <w:t xml:space="preserve">لتفكير ، والتفكير </w:t>
            </w:r>
            <w:r>
              <w:rPr>
                <w:b/>
                <w:bCs/>
                <w:rtl/>
                <w:lang w:bidi="ar-JO"/>
              </w:rPr>
              <w:t>الناقد ،</w:t>
            </w:r>
            <w:r>
              <w:rPr>
                <w:rFonts w:hint="cs"/>
                <w:b/>
                <w:bCs/>
                <w:rtl/>
                <w:lang w:bidi="ar-JO"/>
              </w:rPr>
              <w:t>العصف الذهني,</w:t>
            </w:r>
            <w:r>
              <w:rPr>
                <w:b/>
                <w:bCs/>
                <w:rtl/>
                <w:lang w:bidi="ar-JO"/>
              </w:rPr>
              <w:t xml:space="preserve"> والتفكير الإبداعي ) </w:t>
            </w:r>
            <w:r w:rsidRPr="00A96B10">
              <w:rPr>
                <w:b/>
                <w:bCs/>
                <w:rtl/>
                <w:lang w:bidi="ar-JO"/>
              </w:rPr>
              <w:t xml:space="preserve"> ، وغيرها </w:t>
            </w:r>
            <w:r w:rsidRPr="00946EB5">
              <w:rPr>
                <w:rFonts w:hint="cs"/>
                <w:b/>
                <w:bCs/>
                <w:rtl/>
                <w:lang w:bidi="ar-JO"/>
              </w:rPr>
              <w:t xml:space="preserve"> </w:t>
            </w:r>
          </w:p>
        </w:tc>
        <w:tc>
          <w:tcPr>
            <w:tcW w:w="3145" w:type="dxa"/>
          </w:tcPr>
          <w:p w:rsidR="0029386B" w:rsidRPr="006B22C2" w:rsidRDefault="0029386B" w:rsidP="002A12FD">
            <w:pPr>
              <w:spacing w:after="0" w:line="240" w:lineRule="auto"/>
              <w:ind w:left="0"/>
              <w:jc w:val="right"/>
              <w:rPr>
                <w:b/>
                <w:bCs/>
                <w:rtl/>
                <w:lang w:bidi="ar-JO"/>
              </w:rPr>
            </w:pPr>
            <w:r w:rsidRPr="006B22C2">
              <w:rPr>
                <w:b/>
                <w:bCs/>
                <w:rtl/>
                <w:lang w:bidi="ar-JO"/>
              </w:rPr>
              <w:t>تطوير الخبرات والمهارات في استراتيجيات التخطيط والتدريس والتقويم</w:t>
            </w:r>
            <w:r w:rsidRPr="006B22C2">
              <w:rPr>
                <w:b/>
                <w:bCs/>
                <w:lang w:bidi="ar-JO"/>
              </w:rPr>
              <w:t>.</w:t>
            </w:r>
          </w:p>
          <w:p w:rsidR="0029386B" w:rsidRPr="006B22C2" w:rsidRDefault="0029386B" w:rsidP="002A12FD">
            <w:pPr>
              <w:spacing w:after="0" w:line="240" w:lineRule="auto"/>
              <w:ind w:left="0"/>
              <w:jc w:val="center"/>
              <w:rPr>
                <w:b/>
                <w:bCs/>
                <w:lang w:bidi="ar-JO"/>
              </w:rPr>
            </w:pPr>
            <w:r w:rsidRPr="006B22C2">
              <w:rPr>
                <w:b/>
                <w:bCs/>
                <w:lang w:bidi="ar-JO"/>
              </w:rPr>
              <w:t xml:space="preserve">. </w:t>
            </w:r>
          </w:p>
          <w:p w:rsidR="0029386B" w:rsidRPr="00946EB5" w:rsidRDefault="0029386B" w:rsidP="002A12FD">
            <w:pPr>
              <w:spacing w:after="0" w:line="240" w:lineRule="auto"/>
              <w:jc w:val="center"/>
              <w:rPr>
                <w:lang w:bidi="ar-JO"/>
              </w:rPr>
            </w:pPr>
            <w:r w:rsidRPr="006B22C2">
              <w:rPr>
                <w:b/>
                <w:bCs/>
                <w:lang w:bidi="ar-JO"/>
              </w:rPr>
              <w:t>.</w:t>
            </w:r>
          </w:p>
        </w:tc>
      </w:tr>
      <w:tr w:rsidR="0029386B" w:rsidRPr="00946EB5" w:rsidTr="002A12FD">
        <w:trPr>
          <w:trHeight w:val="3878"/>
        </w:trPr>
        <w:tc>
          <w:tcPr>
            <w:tcW w:w="1157" w:type="dxa"/>
          </w:tcPr>
          <w:p w:rsidR="0029386B" w:rsidRPr="00946EB5" w:rsidRDefault="0029386B" w:rsidP="002A12FD">
            <w:pPr>
              <w:spacing w:after="0" w:line="240" w:lineRule="auto"/>
              <w:ind w:left="0"/>
              <w:jc w:val="right"/>
              <w:rPr>
                <w:b/>
                <w:bCs/>
                <w:lang w:bidi="ar-JO"/>
              </w:rPr>
            </w:pPr>
          </w:p>
        </w:tc>
        <w:tc>
          <w:tcPr>
            <w:tcW w:w="954" w:type="dxa"/>
          </w:tcPr>
          <w:p w:rsidR="0029386B" w:rsidRPr="00946EB5" w:rsidRDefault="0029386B" w:rsidP="002A12FD">
            <w:pPr>
              <w:spacing w:after="0" w:line="240" w:lineRule="auto"/>
              <w:ind w:left="0"/>
              <w:jc w:val="right"/>
              <w:rPr>
                <w:b/>
                <w:bCs/>
                <w:lang w:bidi="ar-JO"/>
              </w:rPr>
            </w:pPr>
            <w:r>
              <w:rPr>
                <w:rFonts w:hint="cs"/>
                <w:b/>
                <w:bCs/>
                <w:rtl/>
                <w:lang w:bidi="ar-JO"/>
              </w:rPr>
              <w:t xml:space="preserve">على مدار </w:t>
            </w:r>
            <w:r w:rsidRPr="00946EB5">
              <w:rPr>
                <w:rFonts w:hint="cs"/>
                <w:b/>
                <w:bCs/>
                <w:rtl/>
                <w:lang w:bidi="ar-JO"/>
              </w:rPr>
              <w:t>العام الدراسي</w:t>
            </w:r>
          </w:p>
        </w:tc>
        <w:tc>
          <w:tcPr>
            <w:tcW w:w="2077" w:type="dxa"/>
            <w:vMerge/>
          </w:tcPr>
          <w:p w:rsidR="0029386B" w:rsidRPr="00946EB5" w:rsidRDefault="0029386B" w:rsidP="002A12FD">
            <w:pPr>
              <w:spacing w:after="0" w:line="240" w:lineRule="auto"/>
              <w:ind w:left="0"/>
              <w:jc w:val="right"/>
              <w:rPr>
                <w:rFonts w:hint="cs"/>
                <w:b/>
                <w:bCs/>
                <w:rtl/>
                <w:lang w:bidi="ar-JO"/>
              </w:rPr>
            </w:pPr>
          </w:p>
        </w:tc>
        <w:tc>
          <w:tcPr>
            <w:tcW w:w="2976" w:type="dxa"/>
          </w:tcPr>
          <w:p w:rsidR="0029386B" w:rsidRDefault="0029386B" w:rsidP="002A12FD">
            <w:pPr>
              <w:spacing w:after="0" w:line="240" w:lineRule="auto"/>
              <w:ind w:left="0"/>
              <w:jc w:val="right"/>
              <w:rPr>
                <w:rFonts w:hint="cs"/>
                <w:b/>
                <w:bCs/>
                <w:rtl/>
                <w:lang w:bidi="ar-JO"/>
              </w:rPr>
            </w:pPr>
          </w:p>
          <w:p w:rsidR="0029386B" w:rsidRDefault="0029386B" w:rsidP="002A12FD">
            <w:pPr>
              <w:spacing w:after="0" w:line="240" w:lineRule="auto"/>
              <w:ind w:left="0"/>
              <w:jc w:val="right"/>
              <w:rPr>
                <w:rFonts w:hint="cs"/>
                <w:b/>
                <w:bCs/>
                <w:rtl/>
                <w:lang w:bidi="ar-JO"/>
              </w:rPr>
            </w:pPr>
            <w:r>
              <w:rPr>
                <w:rFonts w:hint="cs"/>
                <w:b/>
                <w:bCs/>
                <w:rtl/>
                <w:lang w:bidi="ar-JO"/>
              </w:rPr>
              <w:t>-</w:t>
            </w:r>
            <w:r w:rsidRPr="00946EB5">
              <w:rPr>
                <w:rFonts w:hint="cs"/>
                <w:b/>
                <w:bCs/>
                <w:rtl/>
                <w:lang w:bidi="ar-JO"/>
              </w:rPr>
              <w:t>المتابعة الدورية للوقوف على سير التقدم في العمل</w:t>
            </w:r>
          </w:p>
          <w:p w:rsidR="0029386B" w:rsidRPr="00946EB5" w:rsidRDefault="0029386B" w:rsidP="002A12FD">
            <w:pPr>
              <w:spacing w:after="0" w:line="240" w:lineRule="auto"/>
              <w:ind w:left="0"/>
              <w:jc w:val="right"/>
              <w:rPr>
                <w:b/>
                <w:bCs/>
                <w:rtl/>
                <w:lang w:bidi="ar-JO"/>
              </w:rPr>
            </w:pPr>
          </w:p>
          <w:p w:rsidR="0029386B" w:rsidRPr="00946EB5" w:rsidRDefault="0029386B" w:rsidP="002A12FD">
            <w:pPr>
              <w:spacing w:after="0" w:line="240" w:lineRule="auto"/>
              <w:ind w:left="0"/>
              <w:jc w:val="right"/>
              <w:rPr>
                <w:b/>
                <w:bCs/>
                <w:rtl/>
                <w:lang w:bidi="ar-JO"/>
              </w:rPr>
            </w:pPr>
            <w:r>
              <w:rPr>
                <w:rFonts w:hint="cs"/>
                <w:b/>
                <w:bCs/>
                <w:rtl/>
                <w:lang w:bidi="ar-JO"/>
              </w:rPr>
              <w:t>-</w:t>
            </w:r>
            <w:r w:rsidRPr="00946EB5">
              <w:rPr>
                <w:rFonts w:hint="cs"/>
                <w:b/>
                <w:bCs/>
                <w:rtl/>
                <w:lang w:bidi="ar-JO"/>
              </w:rPr>
              <w:t>تقديم تغذية راجعة لتوجية العمل .</w:t>
            </w:r>
          </w:p>
          <w:p w:rsidR="0029386B" w:rsidRPr="00946EB5" w:rsidRDefault="0029386B" w:rsidP="002A12FD">
            <w:pPr>
              <w:spacing w:after="0" w:line="240" w:lineRule="auto"/>
              <w:ind w:left="0"/>
              <w:jc w:val="right"/>
              <w:rPr>
                <w:b/>
                <w:bCs/>
                <w:rtl/>
                <w:lang w:bidi="ar-JO"/>
              </w:rPr>
            </w:pPr>
            <w:r w:rsidRPr="00946EB5">
              <w:rPr>
                <w:rFonts w:hint="cs"/>
                <w:b/>
                <w:bCs/>
                <w:rtl/>
                <w:lang w:bidi="ar-JO"/>
              </w:rPr>
              <w:t>اجراء التدخلات التصحيحية في الوقت المناسب</w:t>
            </w:r>
          </w:p>
          <w:p w:rsidR="0029386B" w:rsidRPr="00946EB5" w:rsidRDefault="0029386B" w:rsidP="002A12FD">
            <w:pPr>
              <w:spacing w:after="0" w:line="240" w:lineRule="auto"/>
              <w:ind w:left="0"/>
              <w:jc w:val="right"/>
              <w:rPr>
                <w:b/>
                <w:bCs/>
                <w:rtl/>
                <w:lang w:bidi="ar-JO"/>
              </w:rPr>
            </w:pPr>
            <w:r>
              <w:rPr>
                <w:rFonts w:hint="cs"/>
                <w:b/>
                <w:bCs/>
                <w:rtl/>
                <w:lang w:bidi="ar-JO"/>
              </w:rPr>
              <w:t>-تحديد ادوار ومهام معلمات اللغه العربية  في</w:t>
            </w:r>
            <w:r w:rsidRPr="00946EB5">
              <w:rPr>
                <w:rFonts w:hint="cs"/>
                <w:b/>
                <w:bCs/>
                <w:rtl/>
                <w:lang w:bidi="ar-JO"/>
              </w:rPr>
              <w:t xml:space="preserve"> المدرسة</w:t>
            </w:r>
            <w:r>
              <w:rPr>
                <w:rFonts w:hint="cs"/>
                <w:b/>
                <w:bCs/>
                <w:rtl/>
                <w:lang w:bidi="ar-JO"/>
              </w:rPr>
              <w:t>.</w:t>
            </w:r>
            <w:r>
              <w:rPr>
                <w:b/>
                <w:bCs/>
                <w:lang w:bidi="ar-JO"/>
              </w:rPr>
              <w:t>-</w:t>
            </w:r>
          </w:p>
          <w:p w:rsidR="0029386B" w:rsidRPr="00946EB5" w:rsidRDefault="0029386B" w:rsidP="002A12FD">
            <w:pPr>
              <w:spacing w:after="0" w:line="240" w:lineRule="auto"/>
              <w:ind w:left="0"/>
              <w:jc w:val="right"/>
              <w:rPr>
                <w:b/>
                <w:bCs/>
                <w:lang w:bidi="ar-JO"/>
              </w:rPr>
            </w:pPr>
          </w:p>
        </w:tc>
        <w:tc>
          <w:tcPr>
            <w:tcW w:w="3119" w:type="dxa"/>
          </w:tcPr>
          <w:p w:rsidR="0029386B" w:rsidRDefault="0029386B" w:rsidP="002A12FD">
            <w:pPr>
              <w:spacing w:after="0" w:line="240" w:lineRule="auto"/>
              <w:ind w:left="0"/>
              <w:jc w:val="right"/>
              <w:rPr>
                <w:b/>
                <w:bCs/>
                <w:rtl/>
                <w:lang w:bidi="ar-JO"/>
              </w:rPr>
            </w:pPr>
          </w:p>
          <w:p w:rsidR="0029386B" w:rsidRPr="00946EB5" w:rsidRDefault="0029386B" w:rsidP="002A12FD">
            <w:pPr>
              <w:spacing w:after="0" w:line="240" w:lineRule="auto"/>
              <w:ind w:left="0"/>
              <w:jc w:val="right"/>
              <w:rPr>
                <w:b/>
                <w:bCs/>
                <w:lang w:bidi="ar-JO"/>
              </w:rPr>
            </w:pPr>
            <w:r>
              <w:rPr>
                <w:b/>
                <w:bCs/>
                <w:rtl/>
                <w:lang w:bidi="ar-JO"/>
              </w:rPr>
              <w:t>ــ</w:t>
            </w:r>
            <w:r>
              <w:rPr>
                <w:rtl/>
              </w:rPr>
              <w:t xml:space="preserve"> </w:t>
            </w:r>
            <w:r w:rsidRPr="00F67991">
              <w:rPr>
                <w:b/>
                <w:bCs/>
                <w:rtl/>
                <w:lang w:bidi="ar-JO"/>
              </w:rPr>
              <w:t>من خلال البحوث الإجرائية ودراسة الحالة  والنشرات والندوات</w:t>
            </w:r>
            <w:r>
              <w:rPr>
                <w:rFonts w:hint="cs"/>
                <w:b/>
                <w:bCs/>
                <w:rtl/>
                <w:lang w:bidi="ar-JO"/>
              </w:rPr>
              <w:t xml:space="preserve"> </w:t>
            </w:r>
            <w:r>
              <w:rPr>
                <w:b/>
                <w:bCs/>
                <w:rtl/>
                <w:lang w:bidi="ar-JO"/>
              </w:rPr>
              <w:t xml:space="preserve"> </w:t>
            </w:r>
            <w:r>
              <w:rPr>
                <w:rFonts w:hint="cs"/>
                <w:b/>
                <w:bCs/>
                <w:rtl/>
                <w:lang w:bidi="ar-JO"/>
              </w:rPr>
              <w:t>و</w:t>
            </w:r>
            <w:r>
              <w:rPr>
                <w:b/>
                <w:bCs/>
                <w:rtl/>
                <w:lang w:bidi="ar-JO"/>
              </w:rPr>
              <w:t>تطوير مهارات م</w:t>
            </w:r>
            <w:r>
              <w:rPr>
                <w:rFonts w:hint="cs"/>
                <w:b/>
                <w:bCs/>
                <w:rtl/>
                <w:lang w:bidi="ar-JO"/>
              </w:rPr>
              <w:t>علمات التربية الاجتماعية</w:t>
            </w:r>
            <w:r w:rsidRPr="00FB58ED">
              <w:rPr>
                <w:b/>
                <w:bCs/>
                <w:rtl/>
                <w:lang w:bidi="ar-JO"/>
              </w:rPr>
              <w:t xml:space="preserve">، من خلال </w:t>
            </w:r>
            <w:r>
              <w:rPr>
                <w:rFonts w:hint="cs"/>
                <w:b/>
                <w:bCs/>
                <w:rtl/>
                <w:lang w:bidi="ar-JO"/>
              </w:rPr>
              <w:t>ال</w:t>
            </w:r>
            <w:r>
              <w:rPr>
                <w:b/>
                <w:bCs/>
                <w:rtl/>
                <w:lang w:bidi="ar-JO"/>
              </w:rPr>
              <w:t xml:space="preserve">حصول </w:t>
            </w:r>
            <w:r w:rsidRPr="00FB58ED">
              <w:rPr>
                <w:b/>
                <w:bCs/>
                <w:rtl/>
                <w:lang w:bidi="ar-JO"/>
              </w:rPr>
              <w:t>على الرخصة المهنية</w:t>
            </w:r>
            <w:r>
              <w:rPr>
                <w:rFonts w:hint="cs"/>
                <w:b/>
                <w:bCs/>
                <w:rtl/>
                <w:lang w:bidi="ar-JO"/>
              </w:rPr>
              <w:t xml:space="preserve"> والدورات التدريبية</w:t>
            </w:r>
          </w:p>
        </w:tc>
        <w:tc>
          <w:tcPr>
            <w:tcW w:w="3145" w:type="dxa"/>
          </w:tcPr>
          <w:p w:rsidR="0029386B" w:rsidRDefault="0029386B" w:rsidP="002A12FD">
            <w:pPr>
              <w:spacing w:after="0" w:line="240" w:lineRule="auto"/>
              <w:ind w:left="0"/>
              <w:jc w:val="right"/>
              <w:rPr>
                <w:b/>
                <w:bCs/>
                <w:rtl/>
                <w:lang w:bidi="ar-JO"/>
              </w:rPr>
            </w:pPr>
          </w:p>
          <w:p w:rsidR="0029386B" w:rsidRPr="00946EB5" w:rsidRDefault="0029386B" w:rsidP="002A12FD">
            <w:pPr>
              <w:spacing w:after="0" w:line="240" w:lineRule="auto"/>
              <w:ind w:left="0"/>
              <w:jc w:val="right"/>
              <w:rPr>
                <w:b/>
                <w:bCs/>
                <w:lang w:bidi="ar-JO"/>
              </w:rPr>
            </w:pPr>
            <w:r w:rsidRPr="006B22C2">
              <w:rPr>
                <w:b/>
                <w:bCs/>
                <w:rtl/>
                <w:lang w:bidi="ar-JO"/>
              </w:rPr>
              <w:t>ـ تطوير</w:t>
            </w:r>
            <w:r>
              <w:rPr>
                <w:b/>
                <w:bCs/>
                <w:rtl/>
                <w:lang w:bidi="ar-JO"/>
              </w:rPr>
              <w:t xml:space="preserve"> النمو المعرفي والمهني للم</w:t>
            </w:r>
            <w:r>
              <w:rPr>
                <w:rFonts w:hint="cs"/>
                <w:b/>
                <w:bCs/>
                <w:rtl/>
                <w:lang w:bidi="ar-JO"/>
              </w:rPr>
              <w:t xml:space="preserve">علمة </w:t>
            </w:r>
          </w:p>
        </w:tc>
      </w:tr>
      <w:tr w:rsidR="0029386B" w:rsidRPr="00946EB5" w:rsidTr="002A12FD">
        <w:tc>
          <w:tcPr>
            <w:tcW w:w="1157" w:type="dxa"/>
          </w:tcPr>
          <w:p w:rsidR="0029386B" w:rsidRPr="00946EB5" w:rsidRDefault="0029386B" w:rsidP="002A12FD">
            <w:pPr>
              <w:spacing w:after="0" w:line="240" w:lineRule="auto"/>
              <w:ind w:left="0"/>
              <w:jc w:val="right"/>
              <w:rPr>
                <w:b/>
                <w:bCs/>
                <w:lang w:bidi="ar-JO"/>
              </w:rPr>
            </w:pPr>
          </w:p>
        </w:tc>
        <w:tc>
          <w:tcPr>
            <w:tcW w:w="954" w:type="dxa"/>
          </w:tcPr>
          <w:p w:rsidR="0029386B" w:rsidRPr="00946EB5" w:rsidRDefault="0029386B" w:rsidP="002A12FD">
            <w:pPr>
              <w:spacing w:after="0" w:line="240" w:lineRule="auto"/>
              <w:ind w:left="0"/>
              <w:jc w:val="right"/>
              <w:rPr>
                <w:b/>
                <w:bCs/>
                <w:lang w:bidi="ar-JO"/>
              </w:rPr>
            </w:pPr>
            <w:r>
              <w:rPr>
                <w:rFonts w:hint="cs"/>
                <w:b/>
                <w:bCs/>
                <w:rtl/>
                <w:lang w:bidi="ar-JO"/>
              </w:rPr>
              <w:t>على مدار</w:t>
            </w:r>
            <w:r w:rsidRPr="00946EB5">
              <w:rPr>
                <w:rFonts w:hint="cs"/>
                <w:b/>
                <w:bCs/>
                <w:rtl/>
                <w:lang w:bidi="ar-JO"/>
              </w:rPr>
              <w:t xml:space="preserve"> العام الدراسي </w:t>
            </w:r>
          </w:p>
        </w:tc>
        <w:tc>
          <w:tcPr>
            <w:tcW w:w="2077" w:type="dxa"/>
            <w:vMerge/>
          </w:tcPr>
          <w:p w:rsidR="0029386B" w:rsidRPr="00946EB5" w:rsidRDefault="0029386B" w:rsidP="002A12FD">
            <w:pPr>
              <w:spacing w:after="0" w:line="240" w:lineRule="auto"/>
              <w:ind w:left="0"/>
              <w:jc w:val="right"/>
              <w:rPr>
                <w:b/>
                <w:bCs/>
                <w:lang w:bidi="ar-JO"/>
              </w:rPr>
            </w:pPr>
          </w:p>
        </w:tc>
        <w:tc>
          <w:tcPr>
            <w:tcW w:w="2976" w:type="dxa"/>
          </w:tcPr>
          <w:p w:rsidR="0029386B" w:rsidRPr="00946EB5" w:rsidRDefault="0029386B" w:rsidP="002A12FD">
            <w:pPr>
              <w:spacing w:after="0" w:line="240" w:lineRule="auto"/>
              <w:ind w:left="0"/>
              <w:jc w:val="right"/>
              <w:rPr>
                <w:b/>
                <w:bCs/>
                <w:lang w:bidi="ar-JO"/>
              </w:rPr>
            </w:pPr>
          </w:p>
          <w:p w:rsidR="0029386B" w:rsidRDefault="0029386B" w:rsidP="002A12FD">
            <w:pPr>
              <w:spacing w:after="0" w:line="240" w:lineRule="auto"/>
              <w:ind w:left="0"/>
              <w:jc w:val="right"/>
              <w:rPr>
                <w:rFonts w:hint="cs"/>
                <w:b/>
                <w:bCs/>
                <w:rtl/>
                <w:lang w:bidi="ar-JO"/>
              </w:rPr>
            </w:pPr>
            <w:r>
              <w:rPr>
                <w:rFonts w:hint="cs"/>
                <w:b/>
                <w:bCs/>
                <w:rtl/>
                <w:lang w:bidi="ar-JO"/>
              </w:rPr>
              <w:t>-ال</w:t>
            </w:r>
            <w:r w:rsidRPr="00946EB5">
              <w:rPr>
                <w:rFonts w:hint="cs"/>
                <w:b/>
                <w:bCs/>
                <w:rtl/>
                <w:lang w:bidi="ar-JO"/>
              </w:rPr>
              <w:t>تشجيع و</w:t>
            </w:r>
            <w:r>
              <w:rPr>
                <w:rFonts w:hint="cs"/>
                <w:b/>
                <w:bCs/>
                <w:rtl/>
                <w:lang w:bidi="ar-JO"/>
              </w:rPr>
              <w:t>ال</w:t>
            </w:r>
            <w:r w:rsidRPr="00946EB5">
              <w:rPr>
                <w:rFonts w:hint="cs"/>
                <w:b/>
                <w:bCs/>
                <w:rtl/>
                <w:lang w:bidi="ar-JO"/>
              </w:rPr>
              <w:t>دعم</w:t>
            </w:r>
            <w:r>
              <w:rPr>
                <w:rFonts w:hint="cs"/>
                <w:b/>
                <w:bCs/>
                <w:rtl/>
                <w:lang w:bidi="ar-JO"/>
              </w:rPr>
              <w:t xml:space="preserve"> المستمر للتنمية المهنية للمعلمات</w:t>
            </w:r>
            <w:r w:rsidRPr="00946EB5">
              <w:rPr>
                <w:rFonts w:hint="cs"/>
                <w:b/>
                <w:bCs/>
                <w:rtl/>
                <w:lang w:bidi="ar-JO"/>
              </w:rPr>
              <w:t xml:space="preserve"> اثناء العمل</w:t>
            </w:r>
          </w:p>
          <w:p w:rsidR="0029386B" w:rsidRPr="00946EB5" w:rsidRDefault="0029386B" w:rsidP="002A12FD">
            <w:pPr>
              <w:spacing w:after="0" w:line="240" w:lineRule="auto"/>
              <w:ind w:left="0"/>
              <w:jc w:val="right"/>
              <w:rPr>
                <w:b/>
                <w:bCs/>
                <w:rtl/>
                <w:lang w:bidi="ar-JO"/>
              </w:rPr>
            </w:pPr>
          </w:p>
          <w:p w:rsidR="0029386B" w:rsidRPr="00946EB5" w:rsidRDefault="0029386B" w:rsidP="002A12FD">
            <w:pPr>
              <w:spacing w:after="0" w:line="240" w:lineRule="auto"/>
              <w:ind w:left="0"/>
              <w:jc w:val="right"/>
              <w:rPr>
                <w:b/>
                <w:bCs/>
                <w:rtl/>
                <w:lang w:bidi="ar-JO"/>
              </w:rPr>
            </w:pPr>
            <w:r>
              <w:rPr>
                <w:rFonts w:hint="cs"/>
                <w:b/>
                <w:bCs/>
                <w:rtl/>
                <w:lang w:bidi="ar-JO"/>
              </w:rPr>
              <w:t xml:space="preserve">- </w:t>
            </w:r>
            <w:r w:rsidRPr="00946EB5">
              <w:rPr>
                <w:rFonts w:hint="cs"/>
                <w:b/>
                <w:bCs/>
                <w:rtl/>
                <w:lang w:bidi="ar-JO"/>
              </w:rPr>
              <w:t xml:space="preserve">تأمين الموارد المادية والبشرية لدعم التنمية المهنية </w:t>
            </w:r>
          </w:p>
          <w:p w:rsidR="0029386B" w:rsidRPr="00946EB5" w:rsidRDefault="0029386B" w:rsidP="002A12FD">
            <w:pPr>
              <w:spacing w:after="0" w:line="240" w:lineRule="auto"/>
              <w:ind w:left="0"/>
              <w:jc w:val="right"/>
              <w:rPr>
                <w:b/>
                <w:bCs/>
                <w:rtl/>
                <w:lang w:bidi="ar-JO"/>
              </w:rPr>
            </w:pPr>
            <w:r>
              <w:rPr>
                <w:rFonts w:hint="cs"/>
                <w:b/>
                <w:bCs/>
                <w:rtl/>
                <w:lang w:bidi="ar-JO"/>
              </w:rPr>
              <w:t xml:space="preserve"> - اسثمار قدرات وخبرات المعلمات</w:t>
            </w:r>
            <w:r w:rsidRPr="00946EB5">
              <w:rPr>
                <w:rFonts w:hint="cs"/>
                <w:b/>
                <w:bCs/>
                <w:rtl/>
                <w:lang w:bidi="ar-JO"/>
              </w:rPr>
              <w:t xml:space="preserve"> في التنية المهنية</w:t>
            </w:r>
          </w:p>
          <w:p w:rsidR="0029386B" w:rsidRPr="00946EB5" w:rsidRDefault="0029386B" w:rsidP="002A12FD">
            <w:pPr>
              <w:spacing w:after="0" w:line="240" w:lineRule="auto"/>
              <w:ind w:left="0"/>
              <w:jc w:val="right"/>
              <w:rPr>
                <w:b/>
                <w:bCs/>
                <w:lang w:bidi="ar-JO"/>
              </w:rPr>
            </w:pPr>
            <w:r>
              <w:rPr>
                <w:rFonts w:hint="cs"/>
                <w:b/>
                <w:bCs/>
                <w:rtl/>
                <w:lang w:bidi="ar-JO"/>
              </w:rPr>
              <w:t xml:space="preserve"> - </w:t>
            </w:r>
            <w:r w:rsidRPr="00946EB5">
              <w:rPr>
                <w:rFonts w:hint="cs"/>
                <w:b/>
                <w:bCs/>
                <w:rtl/>
                <w:lang w:bidi="ar-JO"/>
              </w:rPr>
              <w:t>متابعة اثر التنمية المهنية في</w:t>
            </w:r>
            <w:r>
              <w:rPr>
                <w:rFonts w:hint="cs"/>
                <w:b/>
                <w:bCs/>
                <w:rtl/>
                <w:lang w:bidi="ar-JO"/>
              </w:rPr>
              <w:t xml:space="preserve"> الحصص الدراسية و</w:t>
            </w:r>
            <w:r w:rsidRPr="00946EB5">
              <w:rPr>
                <w:rFonts w:hint="cs"/>
                <w:b/>
                <w:bCs/>
                <w:rtl/>
                <w:lang w:bidi="ar-JO"/>
              </w:rPr>
              <w:t xml:space="preserve"> ا</w:t>
            </w:r>
            <w:r>
              <w:rPr>
                <w:rFonts w:hint="cs"/>
                <w:b/>
                <w:bCs/>
                <w:rtl/>
                <w:lang w:bidi="ar-JO"/>
              </w:rPr>
              <w:t xml:space="preserve">لممارسات اليومية </w:t>
            </w:r>
          </w:p>
        </w:tc>
        <w:tc>
          <w:tcPr>
            <w:tcW w:w="3119" w:type="dxa"/>
          </w:tcPr>
          <w:p w:rsidR="0029386B" w:rsidRDefault="0029386B" w:rsidP="002A12FD">
            <w:pPr>
              <w:spacing w:after="0" w:line="240" w:lineRule="auto"/>
              <w:ind w:left="0"/>
              <w:jc w:val="right"/>
              <w:rPr>
                <w:b/>
                <w:bCs/>
                <w:rtl/>
                <w:lang w:bidi="ar-JO"/>
              </w:rPr>
            </w:pPr>
          </w:p>
          <w:p w:rsidR="0029386B" w:rsidRDefault="0029386B" w:rsidP="002A12FD">
            <w:pPr>
              <w:spacing w:after="0" w:line="240" w:lineRule="auto"/>
              <w:ind w:left="0"/>
              <w:jc w:val="right"/>
              <w:rPr>
                <w:rFonts w:hint="cs"/>
                <w:b/>
                <w:bCs/>
                <w:rtl/>
                <w:lang w:bidi="ar-JO"/>
              </w:rPr>
            </w:pPr>
            <w:r w:rsidRPr="00946EB5">
              <w:rPr>
                <w:rFonts w:hint="cs"/>
                <w:b/>
                <w:bCs/>
                <w:rtl/>
                <w:lang w:bidi="ar-JO"/>
              </w:rPr>
              <w:t>دراسة احتياجات المعلمين من برامج الارشاد</w:t>
            </w:r>
          </w:p>
          <w:p w:rsidR="0029386B" w:rsidRPr="00946EB5" w:rsidRDefault="0029386B" w:rsidP="002A12FD">
            <w:pPr>
              <w:spacing w:after="0" w:line="240" w:lineRule="auto"/>
              <w:ind w:left="0"/>
              <w:jc w:val="right"/>
              <w:rPr>
                <w:b/>
                <w:bCs/>
                <w:rtl/>
                <w:lang w:bidi="ar-JO"/>
              </w:rPr>
            </w:pPr>
            <w:r w:rsidRPr="00946EB5">
              <w:rPr>
                <w:rFonts w:hint="cs"/>
                <w:b/>
                <w:bCs/>
                <w:rtl/>
                <w:lang w:bidi="ar-JO"/>
              </w:rPr>
              <w:t>حضور الحصص الصفية</w:t>
            </w:r>
          </w:p>
          <w:p w:rsidR="0029386B" w:rsidRPr="00946EB5" w:rsidRDefault="0029386B" w:rsidP="002A12FD">
            <w:pPr>
              <w:spacing w:after="0" w:line="240" w:lineRule="auto"/>
              <w:ind w:left="0"/>
              <w:jc w:val="right"/>
              <w:rPr>
                <w:b/>
                <w:bCs/>
                <w:rtl/>
                <w:lang w:bidi="ar-JO"/>
              </w:rPr>
            </w:pPr>
            <w:r w:rsidRPr="00946EB5">
              <w:rPr>
                <w:rFonts w:hint="cs"/>
                <w:b/>
                <w:bCs/>
                <w:rtl/>
                <w:lang w:bidi="ar-JO"/>
              </w:rPr>
              <w:t xml:space="preserve">تبادل الزيارات بين المعلمات </w:t>
            </w:r>
          </w:p>
          <w:p w:rsidR="0029386B" w:rsidRPr="00946EB5" w:rsidRDefault="0029386B" w:rsidP="002A12FD">
            <w:pPr>
              <w:spacing w:after="0" w:line="240" w:lineRule="auto"/>
              <w:ind w:left="0"/>
              <w:jc w:val="right"/>
              <w:rPr>
                <w:b/>
                <w:bCs/>
                <w:rtl/>
                <w:lang w:bidi="ar-JO"/>
              </w:rPr>
            </w:pPr>
            <w:r w:rsidRPr="00946EB5">
              <w:rPr>
                <w:rFonts w:hint="cs"/>
                <w:b/>
                <w:bCs/>
                <w:rtl/>
                <w:lang w:bidi="ar-JO"/>
              </w:rPr>
              <w:t>توفير الحاجات اللازمة للمعلمات</w:t>
            </w:r>
          </w:p>
          <w:p w:rsidR="0029386B" w:rsidRPr="00946EB5" w:rsidRDefault="0029386B" w:rsidP="002A12FD">
            <w:pPr>
              <w:spacing w:after="0" w:line="240" w:lineRule="auto"/>
              <w:ind w:left="0"/>
              <w:jc w:val="right"/>
              <w:rPr>
                <w:b/>
                <w:bCs/>
                <w:rtl/>
                <w:lang w:bidi="ar-JO"/>
              </w:rPr>
            </w:pPr>
            <w:r w:rsidRPr="00946EB5">
              <w:rPr>
                <w:rFonts w:hint="cs"/>
                <w:b/>
                <w:bCs/>
                <w:rtl/>
                <w:lang w:bidi="ar-JO"/>
              </w:rPr>
              <w:t>توفير مناخ يشجع المعلمات على المناقشة والحوار وتقبل رأي الاخر والتعاون</w:t>
            </w:r>
          </w:p>
          <w:p w:rsidR="0029386B" w:rsidRPr="00946EB5" w:rsidRDefault="0029386B" w:rsidP="002A12FD">
            <w:pPr>
              <w:spacing w:after="0" w:line="240" w:lineRule="auto"/>
              <w:ind w:left="0"/>
              <w:jc w:val="right"/>
              <w:rPr>
                <w:b/>
                <w:bCs/>
                <w:rtl/>
                <w:lang w:bidi="ar-JO"/>
              </w:rPr>
            </w:pPr>
            <w:r w:rsidRPr="00946EB5">
              <w:rPr>
                <w:rFonts w:hint="cs"/>
                <w:b/>
                <w:bCs/>
                <w:rtl/>
                <w:lang w:bidi="ar-JO"/>
              </w:rPr>
              <w:t xml:space="preserve"> </w:t>
            </w:r>
          </w:p>
          <w:p w:rsidR="0029386B" w:rsidRPr="00946EB5" w:rsidRDefault="0029386B" w:rsidP="002A12FD">
            <w:pPr>
              <w:spacing w:after="0" w:line="240" w:lineRule="auto"/>
              <w:ind w:left="0"/>
              <w:jc w:val="right"/>
              <w:rPr>
                <w:b/>
                <w:bCs/>
                <w:lang w:bidi="ar-JO"/>
              </w:rPr>
            </w:pPr>
          </w:p>
        </w:tc>
        <w:tc>
          <w:tcPr>
            <w:tcW w:w="3145" w:type="dxa"/>
          </w:tcPr>
          <w:p w:rsidR="0029386B" w:rsidRDefault="0029386B" w:rsidP="002A12FD">
            <w:pPr>
              <w:spacing w:after="0" w:line="240" w:lineRule="auto"/>
              <w:ind w:left="0"/>
              <w:jc w:val="center"/>
              <w:rPr>
                <w:b/>
                <w:bCs/>
                <w:rtl/>
                <w:lang w:bidi="ar-JO"/>
              </w:rPr>
            </w:pPr>
          </w:p>
          <w:p w:rsidR="0029386B" w:rsidRDefault="0029386B" w:rsidP="002A12FD">
            <w:pPr>
              <w:spacing w:after="0" w:line="240" w:lineRule="auto"/>
              <w:ind w:left="0"/>
              <w:jc w:val="center"/>
              <w:rPr>
                <w:rFonts w:hint="cs"/>
                <w:b/>
                <w:bCs/>
                <w:rtl/>
                <w:lang w:bidi="ar-JO"/>
              </w:rPr>
            </w:pPr>
            <w:r>
              <w:rPr>
                <w:b/>
                <w:bCs/>
                <w:rtl/>
                <w:lang w:bidi="ar-JO"/>
              </w:rPr>
              <w:t xml:space="preserve">ـ  </w:t>
            </w:r>
            <w:r>
              <w:rPr>
                <w:rFonts w:hint="cs"/>
                <w:b/>
                <w:bCs/>
                <w:rtl/>
                <w:lang w:bidi="ar-JO"/>
              </w:rPr>
              <w:t>تزويد</w:t>
            </w:r>
            <w:r>
              <w:rPr>
                <w:b/>
                <w:bCs/>
                <w:rtl/>
                <w:lang w:bidi="ar-JO"/>
              </w:rPr>
              <w:t xml:space="preserve"> الم</w:t>
            </w:r>
            <w:r>
              <w:rPr>
                <w:rFonts w:hint="cs"/>
                <w:b/>
                <w:bCs/>
                <w:rtl/>
                <w:lang w:bidi="ar-JO"/>
              </w:rPr>
              <w:t>علمة</w:t>
            </w:r>
            <w:r w:rsidRPr="006B22C2">
              <w:rPr>
                <w:b/>
                <w:bCs/>
                <w:rtl/>
                <w:lang w:bidi="ar-JO"/>
              </w:rPr>
              <w:t xml:space="preserve"> بأحدث ما توصل إليه المهتمون في المجال التربوي بشكل عام  فنيّاً و</w:t>
            </w:r>
            <w:r>
              <w:rPr>
                <w:b/>
                <w:bCs/>
                <w:rtl/>
                <w:lang w:bidi="ar-JO"/>
              </w:rPr>
              <w:t>إداريّاً وسلوكيا</w:t>
            </w:r>
            <w:r w:rsidRPr="006B22C2">
              <w:rPr>
                <w:b/>
                <w:bCs/>
                <w:rtl/>
                <w:lang w:bidi="ar-JO"/>
              </w:rPr>
              <w:t>.</w:t>
            </w:r>
          </w:p>
          <w:p w:rsidR="0029386B" w:rsidRDefault="0029386B" w:rsidP="002A12FD">
            <w:pPr>
              <w:spacing w:after="0" w:line="240" w:lineRule="auto"/>
              <w:ind w:left="0"/>
              <w:jc w:val="center"/>
              <w:rPr>
                <w:rFonts w:hint="cs"/>
                <w:b/>
                <w:bCs/>
                <w:rtl/>
                <w:lang w:bidi="ar-JO"/>
              </w:rPr>
            </w:pPr>
          </w:p>
          <w:p w:rsidR="0029386B" w:rsidRDefault="0029386B" w:rsidP="002A12FD">
            <w:pPr>
              <w:spacing w:after="0" w:line="240" w:lineRule="auto"/>
              <w:ind w:left="0"/>
              <w:jc w:val="right"/>
              <w:rPr>
                <w:b/>
                <w:bCs/>
                <w:rtl/>
                <w:lang w:bidi="ar-JO"/>
              </w:rPr>
            </w:pPr>
          </w:p>
          <w:p w:rsidR="0029386B" w:rsidRPr="00946EB5" w:rsidRDefault="0029386B" w:rsidP="002A12FD">
            <w:pPr>
              <w:spacing w:after="0" w:line="240" w:lineRule="auto"/>
              <w:ind w:left="0"/>
              <w:jc w:val="right"/>
              <w:rPr>
                <w:b/>
                <w:bCs/>
                <w:lang w:bidi="ar-JO"/>
              </w:rPr>
            </w:pPr>
            <w:r>
              <w:rPr>
                <w:b/>
                <w:bCs/>
                <w:rtl/>
                <w:lang w:bidi="ar-JO"/>
              </w:rPr>
              <w:t>ــ تعزيز كفايات الم</w:t>
            </w:r>
            <w:r>
              <w:rPr>
                <w:rFonts w:hint="cs"/>
                <w:b/>
                <w:bCs/>
                <w:rtl/>
                <w:lang w:bidi="ar-JO"/>
              </w:rPr>
              <w:t>علمة</w:t>
            </w:r>
            <w:r w:rsidRPr="006B22C2">
              <w:rPr>
                <w:b/>
                <w:bCs/>
                <w:rtl/>
                <w:lang w:bidi="ar-JO"/>
              </w:rPr>
              <w:t xml:space="preserve"> في خدمة العملية التعليمية التعلمية ؛ لتحقيق مخرجات تعليمية ذات نوعية عالية ومتميزة ..</w:t>
            </w:r>
            <w:r w:rsidRPr="00946EB5">
              <w:rPr>
                <w:rFonts w:hint="cs"/>
                <w:b/>
                <w:bCs/>
                <w:rtl/>
                <w:lang w:bidi="ar-JO"/>
              </w:rPr>
              <w:t xml:space="preserve"> </w:t>
            </w:r>
          </w:p>
        </w:tc>
      </w:tr>
    </w:tbl>
    <w:p w:rsidR="0029386B" w:rsidRDefault="0029386B" w:rsidP="0029386B">
      <w:pPr>
        <w:jc w:val="center"/>
        <w:rPr>
          <w:rFonts w:hint="cs"/>
          <w:b/>
          <w:bCs/>
          <w:rtl/>
          <w:lang w:bidi="ar-JO"/>
        </w:rPr>
      </w:pPr>
    </w:p>
    <w:p w:rsidR="0029386B" w:rsidRPr="00D90D98" w:rsidRDefault="0029386B" w:rsidP="0029386B">
      <w:pPr>
        <w:jc w:val="right"/>
        <w:rPr>
          <w:rFonts w:hint="cs"/>
          <w:b/>
          <w:bCs/>
          <w:rtl/>
          <w:lang w:bidi="ar-JO"/>
        </w:rPr>
      </w:pPr>
      <w:r w:rsidRPr="00D90D98">
        <w:rPr>
          <w:rFonts w:hint="cs"/>
          <w:b/>
          <w:bCs/>
          <w:rtl/>
          <w:lang w:bidi="ar-JO"/>
        </w:rPr>
        <w:t xml:space="preserve">المعلمة: </w:t>
      </w:r>
    </w:p>
    <w:p w:rsidR="0029386B" w:rsidRDefault="0029386B" w:rsidP="0029386B">
      <w:pPr>
        <w:rPr>
          <w:rFonts w:hint="cs"/>
          <w:b/>
          <w:bCs/>
          <w:rtl/>
          <w:lang w:bidi="ar-JO"/>
        </w:rPr>
      </w:pPr>
      <w:r>
        <w:rPr>
          <w:rFonts w:hint="cs"/>
          <w:b/>
          <w:bCs/>
          <w:rtl/>
          <w:lang w:bidi="ar-JO"/>
        </w:rPr>
        <w:t>مديرة المدرسة:</w:t>
      </w:r>
    </w:p>
    <w:p w:rsidR="0029386B" w:rsidRDefault="0029386B" w:rsidP="0029386B">
      <w:pPr>
        <w:jc w:val="right"/>
        <w:rPr>
          <w:rFonts w:hint="cs"/>
          <w:b/>
          <w:bCs/>
          <w:sz w:val="24"/>
          <w:szCs w:val="24"/>
          <w:rtl/>
          <w:lang w:bidi="ar-JO"/>
        </w:rPr>
      </w:pPr>
    </w:p>
    <w:p w:rsidR="0029386B" w:rsidRDefault="0029386B" w:rsidP="0029386B">
      <w:pPr>
        <w:jc w:val="right"/>
        <w:rPr>
          <w:rFonts w:hint="cs"/>
          <w:b/>
          <w:bCs/>
          <w:sz w:val="24"/>
          <w:szCs w:val="24"/>
          <w:rtl/>
          <w:lang w:bidi="ar-JO"/>
        </w:rPr>
      </w:pPr>
    </w:p>
    <w:p w:rsidR="0029386B" w:rsidRDefault="0029386B" w:rsidP="0029386B">
      <w:pPr>
        <w:rPr>
          <w:b/>
          <w:bCs/>
          <w:rtl/>
        </w:rPr>
      </w:pPr>
      <w:r w:rsidRPr="007B0A3F">
        <w:rPr>
          <w:rFonts w:hint="cs"/>
          <w:b/>
          <w:bCs/>
          <w:rtl/>
        </w:rPr>
        <w:lastRenderedPageBreak/>
        <w:t>النتيجة التطويرية</w:t>
      </w:r>
      <w:r>
        <w:rPr>
          <w:rFonts w:hint="cs"/>
          <w:b/>
          <w:bCs/>
          <w:rtl/>
        </w:rPr>
        <w:t xml:space="preserve"> : زيادة  دعم الأدوار و المسؤوليا</w:t>
      </w:r>
      <w:r>
        <w:rPr>
          <w:rFonts w:hint="eastAsia"/>
          <w:b/>
          <w:bCs/>
          <w:rtl/>
        </w:rPr>
        <w:t>ت</w:t>
      </w:r>
      <w:r>
        <w:rPr>
          <w:rFonts w:hint="cs"/>
          <w:b/>
          <w:bCs/>
          <w:rtl/>
        </w:rPr>
        <w:t xml:space="preserve"> التربوية المنبثقة عن اتجاهات التطوير التربوي التي يتبناها النظام التربوي لجميع عناصر العملية التعليمية التعلمية .</w:t>
      </w:r>
    </w:p>
    <w:p w:rsidR="0029386B" w:rsidRPr="007B0A3F" w:rsidRDefault="0029386B" w:rsidP="0029386B">
      <w:pPr>
        <w:rPr>
          <w:b/>
          <w:bCs/>
          <w:rtl/>
        </w:rPr>
      </w:pPr>
    </w:p>
    <w:tbl>
      <w:tblPr>
        <w:tblW w:w="13654"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7"/>
        <w:gridCol w:w="1535"/>
        <w:gridCol w:w="2009"/>
        <w:gridCol w:w="2181"/>
        <w:gridCol w:w="3006"/>
        <w:gridCol w:w="3466"/>
      </w:tblGrid>
      <w:tr w:rsidR="0029386B" w:rsidRPr="00DB0A4C" w:rsidTr="0029386B">
        <w:trPr>
          <w:trHeight w:val="925"/>
          <w:jc w:val="center"/>
        </w:trPr>
        <w:tc>
          <w:tcPr>
            <w:tcW w:w="1432" w:type="dxa"/>
            <w:vAlign w:val="center"/>
          </w:tcPr>
          <w:p w:rsidR="0029386B" w:rsidRPr="0029386B" w:rsidRDefault="0029386B" w:rsidP="002A12FD">
            <w:pPr>
              <w:jc w:val="center"/>
              <w:rPr>
                <w:b/>
                <w:bCs/>
                <w:sz w:val="28"/>
                <w:szCs w:val="28"/>
                <w:rtl/>
              </w:rPr>
            </w:pPr>
            <w:r w:rsidRPr="0029386B">
              <w:rPr>
                <w:rFonts w:hint="cs"/>
                <w:b/>
                <w:bCs/>
                <w:sz w:val="28"/>
                <w:szCs w:val="28"/>
                <w:rtl/>
              </w:rPr>
              <w:t>ملاحظات</w:t>
            </w:r>
          </w:p>
        </w:tc>
        <w:tc>
          <w:tcPr>
            <w:tcW w:w="1536" w:type="dxa"/>
            <w:vAlign w:val="center"/>
          </w:tcPr>
          <w:p w:rsidR="0029386B" w:rsidRPr="0029386B" w:rsidRDefault="0029386B" w:rsidP="002A12FD">
            <w:pPr>
              <w:jc w:val="center"/>
              <w:rPr>
                <w:b/>
                <w:bCs/>
                <w:sz w:val="28"/>
                <w:szCs w:val="28"/>
              </w:rPr>
            </w:pPr>
            <w:r w:rsidRPr="0029386B">
              <w:rPr>
                <w:rFonts w:hint="cs"/>
                <w:b/>
                <w:bCs/>
                <w:sz w:val="28"/>
                <w:szCs w:val="28"/>
                <w:rtl/>
              </w:rPr>
              <w:t>الزمن</w:t>
            </w:r>
          </w:p>
        </w:tc>
        <w:tc>
          <w:tcPr>
            <w:tcW w:w="2012" w:type="dxa"/>
            <w:vAlign w:val="center"/>
          </w:tcPr>
          <w:p w:rsidR="0029386B" w:rsidRPr="0029386B" w:rsidRDefault="0029386B" w:rsidP="002A12FD">
            <w:pPr>
              <w:jc w:val="center"/>
              <w:rPr>
                <w:rFonts w:hint="cs"/>
                <w:b/>
                <w:bCs/>
                <w:sz w:val="28"/>
                <w:szCs w:val="28"/>
                <w:rtl/>
                <w:lang w:bidi="ar-JO"/>
              </w:rPr>
            </w:pPr>
            <w:r w:rsidRPr="0029386B">
              <w:rPr>
                <w:rFonts w:hint="cs"/>
                <w:b/>
                <w:bCs/>
                <w:sz w:val="28"/>
                <w:szCs w:val="28"/>
                <w:rtl/>
                <w:lang w:bidi="ar-JO"/>
              </w:rPr>
              <w:t>الأدلة والشواهد</w:t>
            </w:r>
          </w:p>
        </w:tc>
        <w:tc>
          <w:tcPr>
            <w:tcW w:w="2184" w:type="dxa"/>
            <w:vAlign w:val="center"/>
          </w:tcPr>
          <w:p w:rsidR="0029386B" w:rsidRPr="0029386B" w:rsidRDefault="0029386B" w:rsidP="002A12FD">
            <w:pPr>
              <w:jc w:val="center"/>
              <w:rPr>
                <w:b/>
                <w:bCs/>
                <w:sz w:val="28"/>
                <w:szCs w:val="28"/>
              </w:rPr>
            </w:pPr>
            <w:r w:rsidRPr="0029386B">
              <w:rPr>
                <w:rFonts w:hint="cs"/>
                <w:b/>
                <w:bCs/>
                <w:sz w:val="28"/>
                <w:szCs w:val="28"/>
                <w:rtl/>
              </w:rPr>
              <w:t>المؤشرات</w:t>
            </w:r>
          </w:p>
        </w:tc>
        <w:tc>
          <w:tcPr>
            <w:tcW w:w="3013" w:type="dxa"/>
            <w:vAlign w:val="center"/>
          </w:tcPr>
          <w:p w:rsidR="0029386B" w:rsidRPr="0029386B" w:rsidRDefault="0029386B" w:rsidP="002A12FD">
            <w:pPr>
              <w:jc w:val="center"/>
              <w:rPr>
                <w:b/>
                <w:bCs/>
                <w:sz w:val="28"/>
                <w:szCs w:val="28"/>
                <w:rtl/>
                <w:lang w:bidi="ar-JO"/>
              </w:rPr>
            </w:pPr>
            <w:r w:rsidRPr="0029386B">
              <w:rPr>
                <w:rFonts w:hint="cs"/>
                <w:b/>
                <w:bCs/>
                <w:sz w:val="28"/>
                <w:szCs w:val="28"/>
                <w:rtl/>
              </w:rPr>
              <w:t>الأنشطة والإجراءات</w:t>
            </w:r>
          </w:p>
        </w:tc>
        <w:tc>
          <w:tcPr>
            <w:tcW w:w="3477" w:type="dxa"/>
            <w:vAlign w:val="center"/>
          </w:tcPr>
          <w:p w:rsidR="0029386B" w:rsidRPr="0029386B" w:rsidRDefault="0029386B" w:rsidP="002A12FD">
            <w:pPr>
              <w:jc w:val="center"/>
              <w:rPr>
                <w:b/>
                <w:bCs/>
                <w:sz w:val="28"/>
                <w:szCs w:val="28"/>
                <w:lang w:bidi="ar-JO"/>
              </w:rPr>
            </w:pPr>
            <w:r w:rsidRPr="0029386B">
              <w:rPr>
                <w:rFonts w:hint="cs"/>
                <w:b/>
                <w:bCs/>
                <w:sz w:val="28"/>
                <w:szCs w:val="28"/>
                <w:rtl/>
              </w:rPr>
              <w:t>النتائج المباشر</w:t>
            </w:r>
            <w:r w:rsidRPr="0029386B">
              <w:rPr>
                <w:rFonts w:hint="cs"/>
                <w:b/>
                <w:bCs/>
                <w:sz w:val="28"/>
                <w:szCs w:val="28"/>
                <w:rtl/>
                <w:lang w:bidi="ar-JO"/>
              </w:rPr>
              <w:t>ة</w:t>
            </w:r>
          </w:p>
        </w:tc>
      </w:tr>
      <w:tr w:rsidR="0029386B" w:rsidRPr="0029386B" w:rsidTr="0029386B">
        <w:trPr>
          <w:trHeight w:val="1652"/>
          <w:jc w:val="center"/>
        </w:trPr>
        <w:tc>
          <w:tcPr>
            <w:tcW w:w="1432" w:type="dxa"/>
          </w:tcPr>
          <w:p w:rsidR="0029386B" w:rsidRPr="0029386B" w:rsidRDefault="0029386B" w:rsidP="002A12FD">
            <w:pPr>
              <w:jc w:val="right"/>
              <w:rPr>
                <w:b/>
                <w:bCs/>
              </w:rPr>
            </w:pPr>
          </w:p>
        </w:tc>
        <w:tc>
          <w:tcPr>
            <w:tcW w:w="1536" w:type="dxa"/>
          </w:tcPr>
          <w:p w:rsidR="0029386B" w:rsidRPr="0029386B" w:rsidRDefault="0029386B" w:rsidP="002A12FD">
            <w:pPr>
              <w:jc w:val="right"/>
              <w:rPr>
                <w:b/>
                <w:bCs/>
                <w:sz w:val="24"/>
                <w:szCs w:val="24"/>
                <w:rtl/>
                <w:lang w:bidi="ar-JO"/>
              </w:rPr>
            </w:pPr>
          </w:p>
          <w:p w:rsidR="0029386B" w:rsidRPr="0029386B" w:rsidRDefault="0029386B" w:rsidP="002A12FD">
            <w:pPr>
              <w:jc w:val="center"/>
              <w:rPr>
                <w:rFonts w:hint="cs"/>
                <w:b/>
                <w:bCs/>
                <w:sz w:val="24"/>
                <w:szCs w:val="24"/>
                <w:rtl/>
                <w:lang w:bidi="ar-JO"/>
              </w:rPr>
            </w:pPr>
            <w:r w:rsidRPr="0029386B">
              <w:rPr>
                <w:rFonts w:hint="cs"/>
                <w:b/>
                <w:bCs/>
                <w:sz w:val="24"/>
                <w:szCs w:val="24"/>
                <w:rtl/>
                <w:lang w:bidi="ar-JO"/>
              </w:rPr>
              <w:t>على مدار العام الدراسي</w:t>
            </w:r>
          </w:p>
          <w:p w:rsidR="0029386B" w:rsidRPr="0029386B" w:rsidRDefault="0029386B" w:rsidP="002A12FD">
            <w:pPr>
              <w:rPr>
                <w:b/>
                <w:bCs/>
                <w:sz w:val="24"/>
                <w:szCs w:val="24"/>
                <w:rtl/>
                <w:lang w:bidi="ar-JO"/>
              </w:rPr>
            </w:pPr>
          </w:p>
          <w:p w:rsidR="0029386B" w:rsidRPr="0029386B" w:rsidRDefault="0029386B" w:rsidP="002A12FD">
            <w:pPr>
              <w:jc w:val="center"/>
              <w:rPr>
                <w:b/>
                <w:bCs/>
                <w:sz w:val="24"/>
                <w:szCs w:val="24"/>
                <w:lang w:bidi="ar-JO"/>
              </w:rPr>
            </w:pPr>
          </w:p>
          <w:p w:rsidR="0029386B" w:rsidRPr="0029386B" w:rsidRDefault="0029386B" w:rsidP="002A12FD">
            <w:pPr>
              <w:jc w:val="center"/>
              <w:rPr>
                <w:b/>
                <w:bCs/>
                <w:sz w:val="24"/>
                <w:szCs w:val="24"/>
                <w:lang w:bidi="ar-JO"/>
              </w:rPr>
            </w:pPr>
          </w:p>
          <w:p w:rsidR="0029386B" w:rsidRPr="0029386B" w:rsidRDefault="0029386B" w:rsidP="002A12FD">
            <w:pPr>
              <w:jc w:val="center"/>
              <w:rPr>
                <w:b/>
                <w:bCs/>
                <w:sz w:val="24"/>
                <w:szCs w:val="24"/>
                <w:lang w:bidi="ar-JO"/>
              </w:rPr>
            </w:pPr>
          </w:p>
          <w:p w:rsidR="0029386B" w:rsidRPr="0029386B" w:rsidRDefault="0029386B" w:rsidP="002A12FD">
            <w:pPr>
              <w:rPr>
                <w:b/>
                <w:bCs/>
                <w:sz w:val="24"/>
                <w:szCs w:val="24"/>
                <w:rtl/>
                <w:lang w:bidi="ar-JO"/>
              </w:rPr>
            </w:pPr>
          </w:p>
          <w:p w:rsidR="0029386B" w:rsidRPr="0029386B" w:rsidRDefault="0029386B" w:rsidP="002A12FD">
            <w:pPr>
              <w:jc w:val="center"/>
              <w:rPr>
                <w:b/>
                <w:bCs/>
                <w:sz w:val="24"/>
                <w:szCs w:val="24"/>
                <w:lang w:bidi="ar-JO"/>
              </w:rPr>
            </w:pPr>
            <w:r w:rsidRPr="0029386B">
              <w:rPr>
                <w:rFonts w:hint="cs"/>
                <w:b/>
                <w:bCs/>
                <w:sz w:val="24"/>
                <w:szCs w:val="24"/>
                <w:rtl/>
                <w:lang w:bidi="ar-JO"/>
              </w:rPr>
              <w:t>على مدار العام الدراسي</w:t>
            </w:r>
          </w:p>
        </w:tc>
        <w:tc>
          <w:tcPr>
            <w:tcW w:w="2012" w:type="dxa"/>
          </w:tcPr>
          <w:p w:rsidR="0029386B" w:rsidRPr="0029386B" w:rsidRDefault="0029386B" w:rsidP="002A12FD">
            <w:pPr>
              <w:jc w:val="right"/>
              <w:rPr>
                <w:rFonts w:hint="cs"/>
                <w:b/>
                <w:bCs/>
                <w:sz w:val="24"/>
                <w:szCs w:val="24"/>
                <w:rtl/>
                <w:lang w:bidi="ar-JO"/>
              </w:rPr>
            </w:pPr>
            <w:r w:rsidRPr="0029386B">
              <w:rPr>
                <w:rFonts w:hint="cs"/>
                <w:b/>
                <w:bCs/>
                <w:sz w:val="24"/>
                <w:szCs w:val="24"/>
                <w:rtl/>
                <w:lang w:bidi="ar-JO"/>
              </w:rPr>
              <w:t>-سجلات المعلم.</w:t>
            </w:r>
          </w:p>
          <w:p w:rsidR="0029386B" w:rsidRPr="0029386B" w:rsidRDefault="0029386B" w:rsidP="002A12FD">
            <w:pPr>
              <w:jc w:val="right"/>
              <w:rPr>
                <w:rFonts w:hint="cs"/>
                <w:b/>
                <w:bCs/>
                <w:sz w:val="24"/>
                <w:szCs w:val="24"/>
                <w:rtl/>
                <w:lang w:bidi="ar-JO"/>
              </w:rPr>
            </w:pPr>
          </w:p>
          <w:p w:rsidR="0029386B" w:rsidRPr="0029386B" w:rsidRDefault="0029386B" w:rsidP="002A12FD">
            <w:pPr>
              <w:jc w:val="right"/>
              <w:rPr>
                <w:rFonts w:hint="cs"/>
                <w:b/>
                <w:bCs/>
                <w:sz w:val="24"/>
                <w:szCs w:val="24"/>
                <w:rtl/>
                <w:lang w:bidi="ar-JO"/>
              </w:rPr>
            </w:pPr>
            <w:r w:rsidRPr="0029386B">
              <w:rPr>
                <w:rFonts w:hint="cs"/>
                <w:b/>
                <w:bCs/>
                <w:sz w:val="24"/>
                <w:szCs w:val="24"/>
                <w:rtl/>
                <w:lang w:bidi="ar-JO"/>
              </w:rPr>
              <w:t>- سجل الأداء .</w:t>
            </w:r>
          </w:p>
          <w:p w:rsidR="0029386B" w:rsidRPr="0029386B" w:rsidRDefault="0029386B" w:rsidP="002A12FD">
            <w:pPr>
              <w:jc w:val="right"/>
              <w:rPr>
                <w:rFonts w:hint="cs"/>
                <w:b/>
                <w:bCs/>
                <w:sz w:val="24"/>
                <w:szCs w:val="24"/>
                <w:rtl/>
                <w:lang w:bidi="ar-JO"/>
              </w:rPr>
            </w:pPr>
          </w:p>
          <w:p w:rsidR="0029386B" w:rsidRPr="0029386B" w:rsidRDefault="0029386B" w:rsidP="002A12FD">
            <w:pPr>
              <w:jc w:val="right"/>
              <w:rPr>
                <w:rFonts w:hint="cs"/>
                <w:b/>
                <w:bCs/>
                <w:sz w:val="24"/>
                <w:szCs w:val="24"/>
                <w:rtl/>
                <w:lang w:bidi="ar-JO"/>
              </w:rPr>
            </w:pPr>
            <w:r w:rsidRPr="0029386B">
              <w:rPr>
                <w:rFonts w:hint="cs"/>
                <w:b/>
                <w:bCs/>
                <w:sz w:val="24"/>
                <w:szCs w:val="24"/>
                <w:rtl/>
                <w:lang w:bidi="ar-JO"/>
              </w:rPr>
              <w:t>- السجلات المدرسية .</w:t>
            </w:r>
          </w:p>
          <w:p w:rsidR="0029386B" w:rsidRPr="0029386B" w:rsidRDefault="0029386B" w:rsidP="002A12FD">
            <w:pPr>
              <w:jc w:val="right"/>
              <w:rPr>
                <w:rFonts w:hint="cs"/>
                <w:b/>
                <w:bCs/>
                <w:sz w:val="24"/>
                <w:szCs w:val="24"/>
                <w:rtl/>
                <w:lang w:bidi="ar-JO"/>
              </w:rPr>
            </w:pPr>
          </w:p>
          <w:p w:rsidR="0029386B" w:rsidRPr="0029386B" w:rsidRDefault="0029386B" w:rsidP="002A12FD">
            <w:pPr>
              <w:jc w:val="right"/>
              <w:rPr>
                <w:rFonts w:hint="cs"/>
                <w:b/>
                <w:bCs/>
                <w:sz w:val="24"/>
                <w:szCs w:val="24"/>
                <w:rtl/>
                <w:lang w:bidi="ar-JO"/>
              </w:rPr>
            </w:pPr>
            <w:r w:rsidRPr="0029386B">
              <w:rPr>
                <w:rFonts w:hint="cs"/>
                <w:b/>
                <w:bCs/>
                <w:sz w:val="24"/>
                <w:szCs w:val="24"/>
                <w:rtl/>
                <w:lang w:bidi="ar-JO"/>
              </w:rPr>
              <w:t>- محاضرات .</w:t>
            </w:r>
          </w:p>
          <w:p w:rsidR="0029386B" w:rsidRPr="0029386B" w:rsidRDefault="0029386B" w:rsidP="002A12FD">
            <w:pPr>
              <w:jc w:val="right"/>
              <w:rPr>
                <w:rFonts w:hint="cs"/>
                <w:b/>
                <w:bCs/>
                <w:sz w:val="24"/>
                <w:szCs w:val="24"/>
                <w:rtl/>
                <w:lang w:bidi="ar-JO"/>
              </w:rPr>
            </w:pPr>
          </w:p>
          <w:p w:rsidR="0029386B" w:rsidRPr="0029386B" w:rsidRDefault="0029386B" w:rsidP="002A12FD">
            <w:pPr>
              <w:jc w:val="right"/>
              <w:rPr>
                <w:rFonts w:hint="cs"/>
                <w:b/>
                <w:bCs/>
                <w:sz w:val="24"/>
                <w:szCs w:val="24"/>
                <w:rtl/>
                <w:lang w:bidi="ar-JO"/>
              </w:rPr>
            </w:pPr>
            <w:r w:rsidRPr="0029386B">
              <w:rPr>
                <w:rFonts w:hint="cs"/>
                <w:b/>
                <w:bCs/>
                <w:sz w:val="24"/>
                <w:szCs w:val="24"/>
                <w:rtl/>
                <w:lang w:bidi="ar-JO"/>
              </w:rPr>
              <w:t>- الاجتماعات .</w:t>
            </w:r>
          </w:p>
          <w:p w:rsidR="0029386B" w:rsidRPr="0029386B" w:rsidRDefault="0029386B" w:rsidP="002A12FD">
            <w:pPr>
              <w:jc w:val="right"/>
              <w:rPr>
                <w:rFonts w:hint="cs"/>
                <w:b/>
                <w:bCs/>
                <w:sz w:val="24"/>
                <w:szCs w:val="24"/>
                <w:rtl/>
                <w:lang w:bidi="ar-JO"/>
              </w:rPr>
            </w:pPr>
          </w:p>
          <w:p w:rsidR="0029386B" w:rsidRPr="0029386B" w:rsidRDefault="0029386B" w:rsidP="002A12FD">
            <w:pPr>
              <w:jc w:val="right"/>
              <w:rPr>
                <w:b/>
                <w:bCs/>
                <w:sz w:val="24"/>
                <w:szCs w:val="24"/>
                <w:lang w:bidi="ar-JO"/>
              </w:rPr>
            </w:pPr>
            <w:r w:rsidRPr="0029386B">
              <w:rPr>
                <w:rFonts w:hint="cs"/>
                <w:b/>
                <w:bCs/>
                <w:sz w:val="24"/>
                <w:szCs w:val="24"/>
                <w:rtl/>
                <w:lang w:bidi="ar-JO"/>
              </w:rPr>
              <w:t>-</w:t>
            </w:r>
            <w:r>
              <w:rPr>
                <w:rFonts w:hint="cs"/>
                <w:b/>
                <w:bCs/>
                <w:sz w:val="24"/>
                <w:szCs w:val="24"/>
                <w:rtl/>
                <w:lang w:bidi="ar-JO"/>
              </w:rPr>
              <w:t xml:space="preserve"> </w:t>
            </w:r>
            <w:r w:rsidRPr="0029386B">
              <w:rPr>
                <w:rFonts w:hint="cs"/>
                <w:b/>
                <w:bCs/>
                <w:sz w:val="24"/>
                <w:szCs w:val="24"/>
                <w:rtl/>
                <w:lang w:bidi="ar-JO"/>
              </w:rPr>
              <w:t>شهادات الزملاء و القيادة .</w:t>
            </w:r>
          </w:p>
        </w:tc>
        <w:tc>
          <w:tcPr>
            <w:tcW w:w="2184" w:type="dxa"/>
          </w:tcPr>
          <w:p w:rsidR="0029386B" w:rsidRPr="0029386B" w:rsidRDefault="0029386B" w:rsidP="002A12FD">
            <w:pPr>
              <w:jc w:val="center"/>
              <w:rPr>
                <w:b/>
                <w:bCs/>
                <w:sz w:val="24"/>
                <w:szCs w:val="24"/>
                <w:u w:val="single"/>
                <w:lang w:bidi="ar-JO"/>
              </w:rPr>
            </w:pPr>
            <w:r w:rsidRPr="0029386B">
              <w:rPr>
                <w:b/>
                <w:bCs/>
                <w:sz w:val="32"/>
                <w:szCs w:val="32"/>
                <w:lang w:bidi="ar-JO"/>
              </w:rPr>
              <w:t xml:space="preserve"> </w:t>
            </w:r>
            <w:r w:rsidRPr="0029386B">
              <w:rPr>
                <w:rFonts w:hint="cs"/>
                <w:b/>
                <w:bCs/>
                <w:sz w:val="24"/>
                <w:szCs w:val="24"/>
                <w:u w:val="single"/>
                <w:rtl/>
                <w:lang w:bidi="ar-JO"/>
              </w:rPr>
              <w:t xml:space="preserve">مؤشر كمي </w:t>
            </w:r>
          </w:p>
          <w:p w:rsidR="0029386B" w:rsidRPr="0029386B" w:rsidRDefault="0029386B" w:rsidP="002A12FD">
            <w:pPr>
              <w:jc w:val="center"/>
              <w:rPr>
                <w:rFonts w:hint="cs"/>
                <w:b/>
                <w:bCs/>
                <w:sz w:val="24"/>
                <w:szCs w:val="24"/>
                <w:u w:val="single"/>
                <w:rtl/>
                <w:lang w:bidi="ar-JO"/>
              </w:rPr>
            </w:pPr>
          </w:p>
          <w:p w:rsidR="0029386B" w:rsidRPr="0029386B" w:rsidRDefault="0029386B" w:rsidP="002A12FD">
            <w:pPr>
              <w:jc w:val="center"/>
              <w:rPr>
                <w:rFonts w:hint="cs"/>
                <w:b/>
                <w:bCs/>
                <w:sz w:val="24"/>
                <w:szCs w:val="24"/>
                <w:rtl/>
              </w:rPr>
            </w:pPr>
            <w:r w:rsidRPr="0029386B">
              <w:rPr>
                <w:rFonts w:hint="cs"/>
                <w:b/>
                <w:bCs/>
                <w:sz w:val="24"/>
                <w:szCs w:val="24"/>
                <w:rtl/>
                <w:lang w:bidi="ar-JO"/>
              </w:rPr>
              <w:t>*عدد مجتمعات التعلم المهنية التي تم عقدها .</w:t>
            </w:r>
          </w:p>
          <w:p w:rsidR="0029386B" w:rsidRPr="0029386B" w:rsidRDefault="0029386B" w:rsidP="002A12FD">
            <w:pPr>
              <w:jc w:val="right"/>
              <w:rPr>
                <w:b/>
                <w:bCs/>
                <w:sz w:val="32"/>
                <w:szCs w:val="32"/>
                <w:lang w:bidi="ar-JO"/>
              </w:rPr>
            </w:pPr>
          </w:p>
          <w:p w:rsidR="0029386B" w:rsidRPr="0029386B" w:rsidRDefault="0029386B" w:rsidP="002A12FD">
            <w:pPr>
              <w:jc w:val="right"/>
              <w:rPr>
                <w:b/>
                <w:bCs/>
                <w:sz w:val="32"/>
                <w:szCs w:val="32"/>
                <w:lang w:bidi="ar-JO"/>
              </w:rPr>
            </w:pPr>
          </w:p>
          <w:p w:rsidR="0029386B" w:rsidRPr="0029386B" w:rsidRDefault="0029386B" w:rsidP="002A12FD">
            <w:pPr>
              <w:jc w:val="right"/>
              <w:rPr>
                <w:b/>
                <w:bCs/>
                <w:sz w:val="32"/>
                <w:szCs w:val="32"/>
                <w:lang w:bidi="ar-JO"/>
              </w:rPr>
            </w:pPr>
          </w:p>
          <w:p w:rsidR="0029386B" w:rsidRPr="0029386B" w:rsidRDefault="0029386B" w:rsidP="0029386B">
            <w:pPr>
              <w:numPr>
                <w:ilvl w:val="0"/>
                <w:numId w:val="1"/>
              </w:numPr>
              <w:spacing w:after="0" w:line="240" w:lineRule="auto"/>
              <w:jc w:val="right"/>
              <w:rPr>
                <w:rFonts w:hint="cs"/>
                <w:b/>
                <w:bCs/>
                <w:sz w:val="24"/>
                <w:szCs w:val="24"/>
                <w:rtl/>
                <w:lang w:bidi="ar-JO"/>
              </w:rPr>
            </w:pPr>
            <w:r w:rsidRPr="0029386B">
              <w:rPr>
                <w:rFonts w:hint="cs"/>
                <w:b/>
                <w:bCs/>
                <w:sz w:val="24"/>
                <w:szCs w:val="24"/>
                <w:rtl/>
                <w:lang w:bidi="ar-JO"/>
              </w:rPr>
              <w:t>نسبة الأنشطة مجال المدرسة والمجتمع .</w:t>
            </w:r>
          </w:p>
        </w:tc>
        <w:tc>
          <w:tcPr>
            <w:tcW w:w="3013" w:type="dxa"/>
          </w:tcPr>
          <w:p w:rsidR="0029386B" w:rsidRPr="0029386B" w:rsidRDefault="0029386B" w:rsidP="002A12FD">
            <w:pPr>
              <w:jc w:val="right"/>
              <w:rPr>
                <w:rFonts w:hint="cs"/>
                <w:b/>
                <w:bCs/>
                <w:u w:val="single"/>
                <w:rtl/>
                <w:lang w:bidi="ar-JO"/>
              </w:rPr>
            </w:pPr>
            <w:r w:rsidRPr="0029386B">
              <w:rPr>
                <w:rFonts w:hint="cs"/>
                <w:b/>
                <w:bCs/>
                <w:u w:val="single"/>
                <w:rtl/>
                <w:lang w:bidi="ar-JO"/>
              </w:rPr>
              <w:t xml:space="preserve">نشاط (1) : </w:t>
            </w:r>
          </w:p>
          <w:p w:rsidR="0029386B" w:rsidRPr="0029386B" w:rsidRDefault="0029386B" w:rsidP="002A12FD">
            <w:pPr>
              <w:jc w:val="right"/>
              <w:rPr>
                <w:rFonts w:hint="cs"/>
                <w:b/>
                <w:bCs/>
                <w:rtl/>
                <w:lang w:bidi="ar-JO"/>
              </w:rPr>
            </w:pPr>
            <w:r w:rsidRPr="0029386B">
              <w:rPr>
                <w:rFonts w:hint="cs"/>
                <w:b/>
                <w:bCs/>
                <w:rtl/>
                <w:lang w:bidi="ar-JO"/>
              </w:rPr>
              <w:t xml:space="preserve">مجتمعات التعلم المهنية </w:t>
            </w:r>
          </w:p>
          <w:p w:rsidR="0029386B" w:rsidRPr="0029386B" w:rsidRDefault="0029386B" w:rsidP="002A12FD">
            <w:pPr>
              <w:jc w:val="right"/>
              <w:rPr>
                <w:b/>
                <w:bCs/>
                <w:lang w:bidi="ar-JO"/>
              </w:rPr>
            </w:pPr>
            <w:r w:rsidRPr="0029386B">
              <w:rPr>
                <w:rFonts w:hint="cs"/>
                <w:b/>
                <w:bCs/>
                <w:u w:val="single"/>
                <w:rtl/>
                <w:lang w:bidi="ar-JO"/>
              </w:rPr>
              <w:t xml:space="preserve">الإجراءات: </w:t>
            </w:r>
          </w:p>
          <w:p w:rsidR="0029386B" w:rsidRPr="0029386B" w:rsidRDefault="0029386B" w:rsidP="002A12FD">
            <w:pPr>
              <w:jc w:val="right"/>
              <w:rPr>
                <w:rFonts w:hint="cs"/>
                <w:b/>
                <w:bCs/>
                <w:rtl/>
                <w:lang w:bidi="ar-JO"/>
              </w:rPr>
            </w:pPr>
            <w:r w:rsidRPr="0029386B">
              <w:rPr>
                <w:rFonts w:hint="cs"/>
                <w:b/>
                <w:bCs/>
                <w:rtl/>
                <w:lang w:bidi="ar-JO"/>
              </w:rPr>
              <w:t>المكان : مدرسة............</w:t>
            </w:r>
          </w:p>
          <w:p w:rsidR="0029386B" w:rsidRPr="0029386B" w:rsidRDefault="0029386B" w:rsidP="002A12FD">
            <w:pPr>
              <w:jc w:val="right"/>
              <w:rPr>
                <w:rFonts w:hint="cs"/>
                <w:b/>
                <w:bCs/>
                <w:rtl/>
                <w:lang w:bidi="ar-JO"/>
              </w:rPr>
            </w:pPr>
            <w:r w:rsidRPr="0029386B">
              <w:rPr>
                <w:rFonts w:hint="cs"/>
                <w:b/>
                <w:bCs/>
                <w:rtl/>
                <w:lang w:bidi="ar-JO"/>
              </w:rPr>
              <w:t>الموضوع : طرق الدراسة الصحيحة /أساليب التربية السليمة  .</w:t>
            </w:r>
          </w:p>
          <w:p w:rsidR="0029386B" w:rsidRPr="0029386B" w:rsidRDefault="0029386B" w:rsidP="002A12FD">
            <w:pPr>
              <w:jc w:val="right"/>
              <w:rPr>
                <w:rFonts w:hint="cs"/>
                <w:b/>
                <w:bCs/>
                <w:rtl/>
                <w:lang w:bidi="ar-JO"/>
              </w:rPr>
            </w:pPr>
            <w:r w:rsidRPr="0029386B">
              <w:rPr>
                <w:rFonts w:hint="cs"/>
                <w:b/>
                <w:bCs/>
                <w:rtl/>
                <w:lang w:bidi="ar-JO"/>
              </w:rPr>
              <w:t>المدرب: المرشدة الاجتماعية و المعلمة .</w:t>
            </w:r>
          </w:p>
          <w:p w:rsidR="0029386B" w:rsidRPr="0029386B" w:rsidRDefault="0029386B" w:rsidP="002A12FD">
            <w:pPr>
              <w:jc w:val="right"/>
              <w:rPr>
                <w:rFonts w:hint="cs"/>
                <w:b/>
                <w:bCs/>
                <w:sz w:val="32"/>
                <w:szCs w:val="32"/>
                <w:rtl/>
                <w:lang w:bidi="ar-JO"/>
              </w:rPr>
            </w:pPr>
            <w:r w:rsidRPr="0029386B">
              <w:rPr>
                <w:rFonts w:hint="cs"/>
                <w:b/>
                <w:bCs/>
                <w:sz w:val="28"/>
                <w:szCs w:val="28"/>
                <w:u w:val="single"/>
                <w:rtl/>
              </w:rPr>
              <w:t>نشاط (2) :</w:t>
            </w:r>
            <w:r w:rsidRPr="0029386B">
              <w:rPr>
                <w:rFonts w:hint="cs"/>
                <w:b/>
                <w:bCs/>
                <w:sz w:val="24"/>
                <w:szCs w:val="24"/>
                <w:rtl/>
                <w:lang w:bidi="ar-JO"/>
              </w:rPr>
              <w:t>المشاركة في مجال المدرسة والمجتمع في الخطة التطويرية .</w:t>
            </w:r>
          </w:p>
          <w:p w:rsidR="0029386B" w:rsidRPr="0029386B" w:rsidRDefault="0029386B" w:rsidP="002A12FD">
            <w:pPr>
              <w:jc w:val="right"/>
              <w:rPr>
                <w:b/>
                <w:bCs/>
                <w:sz w:val="32"/>
                <w:szCs w:val="32"/>
              </w:rPr>
            </w:pPr>
            <w:r w:rsidRPr="0029386B">
              <w:rPr>
                <w:rFonts w:hint="cs"/>
                <w:b/>
                <w:bCs/>
                <w:sz w:val="28"/>
                <w:szCs w:val="28"/>
                <w:u w:val="single"/>
                <w:rtl/>
              </w:rPr>
              <w:t xml:space="preserve">الإجراءات : </w:t>
            </w:r>
            <w:r w:rsidRPr="0029386B">
              <w:rPr>
                <w:rFonts w:hint="cs"/>
                <w:b/>
                <w:bCs/>
                <w:sz w:val="28"/>
                <w:szCs w:val="28"/>
                <w:rtl/>
              </w:rPr>
              <w:t xml:space="preserve"> </w:t>
            </w:r>
            <w:r w:rsidRPr="0029386B">
              <w:rPr>
                <w:rFonts w:hint="cs"/>
                <w:b/>
                <w:bCs/>
                <w:sz w:val="24"/>
                <w:szCs w:val="24"/>
                <w:rtl/>
              </w:rPr>
              <w:t xml:space="preserve">تنفيذ الأنشطة مجال المدرسة والمجمعية . </w:t>
            </w:r>
          </w:p>
          <w:p w:rsidR="0029386B" w:rsidRPr="0029386B" w:rsidRDefault="0029386B" w:rsidP="002A12FD">
            <w:pPr>
              <w:jc w:val="right"/>
              <w:rPr>
                <w:b/>
                <w:bCs/>
                <w:sz w:val="32"/>
                <w:szCs w:val="32"/>
              </w:rPr>
            </w:pPr>
            <w:r w:rsidRPr="0029386B">
              <w:rPr>
                <w:b/>
                <w:bCs/>
                <w:sz w:val="32"/>
                <w:szCs w:val="32"/>
              </w:rPr>
              <w:t xml:space="preserve"> </w:t>
            </w:r>
          </w:p>
        </w:tc>
        <w:tc>
          <w:tcPr>
            <w:tcW w:w="3477" w:type="dxa"/>
          </w:tcPr>
          <w:p w:rsidR="0029386B" w:rsidRPr="0029386B" w:rsidRDefault="0029386B" w:rsidP="002A12FD">
            <w:pPr>
              <w:jc w:val="right"/>
              <w:rPr>
                <w:rFonts w:hint="cs"/>
                <w:b/>
                <w:bCs/>
                <w:sz w:val="28"/>
                <w:szCs w:val="28"/>
                <w:rtl/>
                <w:lang w:bidi="ar-JO"/>
              </w:rPr>
            </w:pPr>
          </w:p>
          <w:p w:rsidR="0029386B" w:rsidRPr="0029386B" w:rsidRDefault="0029386B" w:rsidP="002A12FD">
            <w:pPr>
              <w:jc w:val="right"/>
              <w:rPr>
                <w:b/>
                <w:bCs/>
                <w:sz w:val="28"/>
                <w:szCs w:val="28"/>
                <w:rtl/>
                <w:lang w:bidi="ar-JO"/>
              </w:rPr>
            </w:pPr>
            <w:r w:rsidRPr="0029386B">
              <w:rPr>
                <w:rFonts w:hint="cs"/>
                <w:b/>
                <w:bCs/>
                <w:sz w:val="28"/>
                <w:szCs w:val="28"/>
                <w:rtl/>
                <w:lang w:bidi="ar-JO"/>
              </w:rPr>
              <w:t xml:space="preserve">زيادة بناء مجتمع تعلم مهني و دعمه بتبني ثقافة التطوير التربوي المستندة لاقتصاد المعرفة , و دعم ممارسة الأدوار التربوية المتوافقة معه , و دعم ثقافة التطوير و ادماج النوع الاجتماعي </w:t>
            </w:r>
          </w:p>
        </w:tc>
      </w:tr>
    </w:tbl>
    <w:p w:rsidR="0029386B" w:rsidRDefault="0029386B" w:rsidP="0029386B">
      <w:pPr>
        <w:jc w:val="right"/>
        <w:rPr>
          <w:rFonts w:hint="cs"/>
          <w:b/>
          <w:bCs/>
          <w:sz w:val="24"/>
          <w:szCs w:val="24"/>
          <w:rtl/>
          <w:lang w:bidi="ar-JO"/>
        </w:rPr>
      </w:pPr>
    </w:p>
    <w:sectPr w:rsidR="0029386B" w:rsidSect="007C6F1B">
      <w:footerReference w:type="default" r:id="rId8"/>
      <w:pgSz w:w="15840" w:h="12240" w:orient="landscape"/>
      <w:pgMar w:top="1440" w:right="1440" w:bottom="1440" w:left="1440" w:header="720" w:footer="720" w:gutter="0"/>
      <w:pgBorders w:offsetFrom="page">
        <w:top w:val="twistedLines1" w:sz="29" w:space="24" w:color="auto"/>
        <w:left w:val="twistedLines1" w:sz="29" w:space="24" w:color="auto"/>
        <w:bottom w:val="twistedLines1" w:sz="29" w:space="24" w:color="auto"/>
        <w:right w:val="twistedLines1" w:sz="29"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E53" w:rsidRDefault="004D6E53" w:rsidP="0029386B">
      <w:pPr>
        <w:spacing w:after="0" w:line="240" w:lineRule="auto"/>
      </w:pPr>
      <w:r>
        <w:separator/>
      </w:r>
    </w:p>
  </w:endnote>
  <w:endnote w:type="continuationSeparator" w:id="1">
    <w:p w:rsidR="004D6E53" w:rsidRDefault="004D6E53" w:rsidP="002938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F0F" w:rsidRDefault="004D6E53" w:rsidP="00462F0F">
    <w:pPr>
      <w:pStyle w:val="a3"/>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E53" w:rsidRDefault="004D6E53" w:rsidP="0029386B">
      <w:pPr>
        <w:spacing w:after="0" w:line="240" w:lineRule="auto"/>
      </w:pPr>
      <w:r>
        <w:separator/>
      </w:r>
    </w:p>
  </w:footnote>
  <w:footnote w:type="continuationSeparator" w:id="1">
    <w:p w:rsidR="004D6E53" w:rsidRDefault="004D6E53" w:rsidP="002938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27228"/>
    <w:multiLevelType w:val="hybridMultilevel"/>
    <w:tmpl w:val="A2FC371C"/>
    <w:lvl w:ilvl="0" w:tplc="BCFCBBE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hdrShapeDefaults>
    <o:shapedefaults v:ext="edit" spidmax="3074"/>
  </w:hdrShapeDefaults>
  <w:footnotePr>
    <w:footnote w:id="0"/>
    <w:footnote w:id="1"/>
  </w:footnotePr>
  <w:endnotePr>
    <w:endnote w:id="0"/>
    <w:endnote w:id="1"/>
  </w:endnotePr>
  <w:compat/>
  <w:rsids>
    <w:rsidRoot w:val="0029386B"/>
    <w:rsid w:val="001241E0"/>
    <w:rsid w:val="0029386B"/>
    <w:rsid w:val="004D6E53"/>
    <w:rsid w:val="00AC5BA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86B"/>
    <w:pPr>
      <w:ind w:left="432"/>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basedOn w:val="a"/>
    <w:next w:val="a4"/>
    <w:link w:val="Char"/>
    <w:uiPriority w:val="99"/>
    <w:unhideWhenUsed/>
    <w:rsid w:val="0029386B"/>
    <w:pPr>
      <w:tabs>
        <w:tab w:val="center" w:pos="4680"/>
        <w:tab w:val="right" w:pos="9360"/>
      </w:tabs>
      <w:spacing w:after="0" w:line="240" w:lineRule="auto"/>
    </w:pPr>
  </w:style>
  <w:style w:type="character" w:customStyle="1" w:styleId="Char0">
    <w:name w:val="رأس الصفحة Char"/>
    <w:basedOn w:val="a0"/>
    <w:uiPriority w:val="99"/>
    <w:rsid w:val="0029386B"/>
  </w:style>
  <w:style w:type="character" w:customStyle="1" w:styleId="Char">
    <w:name w:val="تذييل الصفحة Char"/>
    <w:basedOn w:val="a0"/>
    <w:link w:val="a3"/>
    <w:uiPriority w:val="99"/>
    <w:rsid w:val="0029386B"/>
    <w:rPr>
      <w:rFonts w:ascii="Calibri" w:eastAsia="Calibri" w:hAnsi="Calibri" w:cs="Arial"/>
    </w:rPr>
  </w:style>
  <w:style w:type="paragraph" w:styleId="a5">
    <w:name w:val="header"/>
    <w:basedOn w:val="a"/>
    <w:link w:val="Char1"/>
    <w:uiPriority w:val="99"/>
    <w:semiHidden/>
    <w:unhideWhenUsed/>
    <w:rsid w:val="0029386B"/>
    <w:pPr>
      <w:tabs>
        <w:tab w:val="center" w:pos="4153"/>
        <w:tab w:val="right" w:pos="8306"/>
      </w:tabs>
      <w:spacing w:after="0" w:line="240" w:lineRule="auto"/>
    </w:pPr>
  </w:style>
  <w:style w:type="character" w:customStyle="1" w:styleId="Char1">
    <w:name w:val="رأس صفحة Char"/>
    <w:basedOn w:val="a0"/>
    <w:link w:val="a5"/>
    <w:uiPriority w:val="99"/>
    <w:semiHidden/>
    <w:rsid w:val="0029386B"/>
    <w:rPr>
      <w:rFonts w:ascii="Calibri" w:eastAsia="Calibri" w:hAnsi="Calibri" w:cs="Arial"/>
    </w:rPr>
  </w:style>
  <w:style w:type="paragraph" w:styleId="a4">
    <w:name w:val="footer"/>
    <w:basedOn w:val="a"/>
    <w:link w:val="Char2"/>
    <w:uiPriority w:val="99"/>
    <w:semiHidden/>
    <w:unhideWhenUsed/>
    <w:rsid w:val="0029386B"/>
    <w:pPr>
      <w:tabs>
        <w:tab w:val="center" w:pos="4153"/>
        <w:tab w:val="right" w:pos="8306"/>
      </w:tabs>
      <w:spacing w:after="0" w:line="240" w:lineRule="auto"/>
    </w:pPr>
  </w:style>
  <w:style w:type="character" w:customStyle="1" w:styleId="Char2">
    <w:name w:val="تذييل صفحة Char"/>
    <w:basedOn w:val="a0"/>
    <w:link w:val="a4"/>
    <w:uiPriority w:val="99"/>
    <w:semiHidden/>
    <w:rsid w:val="0029386B"/>
    <w:rPr>
      <w:rFonts w:ascii="Calibri" w:eastAsia="Calibri" w:hAnsi="Calibri" w:cs="Arial"/>
    </w:rPr>
  </w:style>
  <w:style w:type="paragraph" w:styleId="a6">
    <w:name w:val="List Paragraph"/>
    <w:basedOn w:val="a"/>
    <w:uiPriority w:val="34"/>
    <w:qFormat/>
    <w:rsid w:val="0029386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704</Words>
  <Characters>4019</Characters>
  <Application>Microsoft Office Word</Application>
  <DocSecurity>0</DocSecurity>
  <Lines>33</Lines>
  <Paragraphs>9</Paragraphs>
  <ScaleCrop>false</ScaleCrop>
  <Company/>
  <LinksUpToDate>false</LinksUpToDate>
  <CharactersWithSpaces>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2021-12-05T18:21:00Z</dcterms:created>
  <dcterms:modified xsi:type="dcterms:W3CDTF">2021-12-05T18:24:00Z</dcterms:modified>
</cp:coreProperties>
</file>