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AC" w:rsidRDefault="00B63CAC" w:rsidP="00B63CAC">
      <w:pPr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الامتحان النهائي لمادة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التربية الإسلامية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السابع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احدة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B63CAC" w:rsidRDefault="00B63CAC" w:rsidP="00B63CAC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الأول :أكملي من قوله تعالى : "هُوَ الَّذِي جَعَلَ لَكُمُ الْأَرْضَ </w:t>
      </w:r>
      <w:proofErr w:type="spell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ذَلُولًا</w:t>
      </w:r>
      <w:proofErr w:type="spell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فَامْشُوا فِي مَنَاكِبِهَا   ( </w:t>
      </w:r>
      <w:r>
        <w:rPr>
          <w:rFonts w:hAnsi="Times New Roman"/>
          <w:b/>
          <w:bCs/>
          <w:sz w:val="28"/>
          <w:szCs w:val="28"/>
          <w:lang w:bidi="ar-DZ"/>
        </w:rPr>
        <w:t>8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علامات)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وَإِلَيْهِ تُحْشَرُونَ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" .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الثاني:  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1-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عرفي ما يلي: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(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3علامات)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- السنة النبوية الشريفة : 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- إنسانية الإسلام  : 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- صلاة الاستسقاء : </w:t>
      </w:r>
    </w:p>
    <w:p w:rsidR="00B63CAC" w:rsidRDefault="00B63CAC" w:rsidP="00B63CAC">
      <w:pPr>
        <w:rPr>
          <w:rFonts w:hAnsi="Times New Roman"/>
          <w:b/>
          <w:bCs/>
          <w:sz w:val="28"/>
          <w:szCs w:val="28"/>
          <w:lang w:bidi="ar-DZ"/>
        </w:rPr>
      </w:pP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t xml:space="preserve">2- 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عدد ثلاثة من آداب الاعتذار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( </w:t>
      </w:r>
      <w:r>
        <w:rPr>
          <w:rFonts w:hAnsi="Times New Roman"/>
          <w:b/>
          <w:bCs/>
          <w:sz w:val="28"/>
          <w:szCs w:val="28"/>
          <w:lang w:bidi="ar-DZ"/>
        </w:rPr>
        <w:t>3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B63CAC" w:rsidRDefault="00B63CAC" w:rsidP="00B63C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>______________________</w:t>
      </w:r>
    </w:p>
    <w:p w:rsidR="00B63CAC" w:rsidRDefault="00B63CAC" w:rsidP="00B63C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>______________________</w:t>
      </w:r>
    </w:p>
    <w:p w:rsidR="00B63CAC" w:rsidRDefault="00B63CAC" w:rsidP="00B63C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>______________________</w:t>
      </w:r>
    </w:p>
    <w:p w:rsidR="00B63CAC" w:rsidRDefault="00B63CAC" w:rsidP="00B63CAC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السؤال الثالث : أملأ الفراغ فيما يلي  (4 علامات) 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1. العمل لذي كُلف </w:t>
      </w:r>
      <w:proofErr w:type="spell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الملك </w:t>
      </w:r>
      <w:proofErr w:type="spellStart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اسرافيل</w:t>
      </w:r>
      <w:proofErr w:type="spellEnd"/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عليه السلام هو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___________________________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2.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أسماء جهنم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________________________. </w:t>
      </w: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3.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هي الأقوال والأفعال التي يطلب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المصلي فعلها من غير التزام فيثاب على فعلها ولا يعاقب على تركها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. </w:t>
      </w: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>4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 - حكم صلاة الاستسقاء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السؤال الرابع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: 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  <w:lang w:bidi="ar-DZ"/>
        </w:rPr>
        <w:lastRenderedPageBreak/>
        <w:t>1_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ذكر اثنين من كل ما يأتي</w:t>
      </w:r>
      <w:r>
        <w:rPr>
          <w:rFonts w:hAnsi="Times New Roman"/>
          <w:b/>
          <w:bCs/>
          <w:sz w:val="28"/>
          <w:szCs w:val="28"/>
          <w:rtl/>
          <w:lang w:bidi="ar-DZ"/>
        </w:rPr>
        <w:t>(</w:t>
      </w:r>
      <w:r>
        <w:rPr>
          <w:rFonts w:hAnsi="Times New Roman"/>
          <w:b/>
          <w:bCs/>
          <w:sz w:val="28"/>
          <w:szCs w:val="28"/>
          <w:lang w:bidi="ar-DZ"/>
        </w:rPr>
        <w:t>7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علامات) 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أ- من حقوق الطفل في الإسلام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    ______________________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 xml:space="preserve">ب- من ثمرات محبة الرسول صلى الله عليه وسلم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وسائل مواجهة الغضب والحد منه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د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اركان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الوضوء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</w:t>
      </w: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و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المواقف المشرفة في حياة الصحابي الجليل علي بن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ابي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طالب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___________________________________</w:t>
      </w: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ح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أسماء يوم القيامة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ي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يتكون الحديث النبوي الشريف من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</w:t>
      </w:r>
    </w:p>
    <w:p w:rsidR="00B63CAC" w:rsidRDefault="00B63CAC" w:rsidP="00B63CAC">
      <w:pPr>
        <w:rPr>
          <w:rFonts w:hAnsi="Times New Roman"/>
          <w:b/>
          <w:bCs/>
          <w:sz w:val="28"/>
          <w:szCs w:val="28"/>
          <w:rtl/>
          <w:lang w:bidi="ar-DZ"/>
        </w:rPr>
      </w:pP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  <w:r>
        <w:rPr>
          <w:rFonts w:hAnsi="Times New Roman"/>
          <w:b/>
          <w:bCs/>
          <w:sz w:val="28"/>
          <w:szCs w:val="28"/>
          <w:lang w:bidi="ar-DZ"/>
        </w:rPr>
        <w:t>2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قارن بين بيعة العقبة الأولى وبيعة العقبة الثانية في الجدول التالي</w:t>
      </w:r>
      <w:r>
        <w:rPr>
          <w:rFonts w:hAnsi="Times New Roman"/>
          <w:b/>
          <w:bCs/>
          <w:sz w:val="28"/>
          <w:szCs w:val="28"/>
          <w:rtl/>
          <w:lang w:bidi="ar-DZ"/>
        </w:rPr>
        <w:t>:(</w:t>
      </w:r>
      <w:r>
        <w:rPr>
          <w:rFonts w:hAnsi="Times New Roman"/>
          <w:b/>
          <w:bCs/>
          <w:sz w:val="28"/>
          <w:szCs w:val="28"/>
          <w:lang w:bidi="ar-DZ"/>
        </w:rPr>
        <w:t xml:space="preserve">3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B63CAC" w:rsidRDefault="00B63CAC" w:rsidP="00B63CAC">
      <w:pPr>
        <w:rPr>
          <w:rFonts w:ascii="Times New Roman" w:hAnsi="Times New Roman"/>
          <w:b/>
          <w:bCs/>
          <w:sz w:val="28"/>
          <w:szCs w:val="28"/>
          <w:rtl/>
          <w:lang w:bidi="ar-DZ"/>
        </w:rPr>
      </w:pPr>
    </w:p>
    <w:tbl>
      <w:tblPr>
        <w:tblStyle w:val="a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544"/>
        <w:gridCol w:w="3544"/>
        <w:gridCol w:w="3544"/>
      </w:tblGrid>
      <w:tr w:rsidR="00B63CAC" w:rsidTr="001975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وجه المقارنة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بيعة العقبة الأولى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بيعة العقبة الثانية </w:t>
            </w:r>
          </w:p>
        </w:tc>
      </w:tr>
      <w:tr w:rsidR="00B63CAC" w:rsidTr="001975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سنة حدوثها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63CAC" w:rsidTr="001975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عدد المبايعين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63CAC" w:rsidTr="0019750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الأمور التي بايعوا النبي صلى الله عليه وسلم عليها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AC" w:rsidRDefault="00B63CAC" w:rsidP="00197507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63CAC" w:rsidRDefault="00B63CAC" w:rsidP="00B63CAC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مع أمنياتي للجميع بالنجاح والتوفيق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63CAC" w:rsidRDefault="00B63CAC" w:rsidP="00B63CAC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معلم المادة :</w:t>
      </w:r>
    </w:p>
    <w:p w:rsidR="00B63CAC" w:rsidRDefault="00B63CAC" w:rsidP="00B63CA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6723C" w:rsidRPr="00B63CAC" w:rsidRDefault="0056723C"/>
    <w:sectPr w:rsidR="0056723C" w:rsidRPr="00B63CAC" w:rsidSect="00DF272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D0" w:rsidRDefault="00C63D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D0" w:rsidRDefault="00C63D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D0" w:rsidRDefault="00C63D57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D0" w:rsidRDefault="00C63D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D0" w:rsidRDefault="00C63D5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D0" w:rsidRDefault="00C63D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B63CAC"/>
    <w:rsid w:val="0056723C"/>
    <w:rsid w:val="00AC5BAF"/>
    <w:rsid w:val="00B63CAC"/>
    <w:rsid w:val="00C6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C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CAC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B63CA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63C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B63CAC"/>
    <w:rPr>
      <w:rFonts w:ascii="Calibri" w:eastAsia="SimSun" w:hAnsi="Calibri" w:cs="Arial"/>
    </w:rPr>
  </w:style>
  <w:style w:type="paragraph" w:styleId="a6">
    <w:name w:val="footer"/>
    <w:basedOn w:val="a"/>
    <w:link w:val="Char0"/>
    <w:uiPriority w:val="99"/>
    <w:semiHidden/>
    <w:unhideWhenUsed/>
    <w:rsid w:val="00B63C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B63CAC"/>
    <w:rPr>
      <w:rFonts w:ascii="Calibri" w:eastAsia="SimSu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B6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63CAC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2021-11-18T17:55:00Z</dcterms:created>
  <dcterms:modified xsi:type="dcterms:W3CDTF">2021-11-18T17:59:00Z</dcterms:modified>
</cp:coreProperties>
</file>