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08" w:rsidRDefault="006A7008" w:rsidP="006A7008">
      <w:pPr>
        <w:rPr>
          <w:color w:val="003300"/>
          <w:sz w:val="28"/>
          <w:szCs w:val="28"/>
          <w:rtl/>
        </w:rPr>
      </w:pPr>
      <w:r w:rsidRPr="006965D5">
        <w:rPr>
          <w:rFonts w:hint="cs"/>
          <w:b/>
          <w:bCs/>
          <w:color w:val="003300"/>
          <w:sz w:val="28"/>
          <w:szCs w:val="28"/>
          <w:rtl/>
        </w:rPr>
        <w:t>السجل الجاني و</w:t>
      </w:r>
      <w:r>
        <w:rPr>
          <w:rFonts w:hint="cs"/>
          <w:b/>
          <w:bCs/>
          <w:color w:val="003300"/>
          <w:sz w:val="28"/>
          <w:szCs w:val="28"/>
          <w:rtl/>
        </w:rPr>
        <w:t>ال</w:t>
      </w:r>
      <w:r w:rsidRPr="006965D5">
        <w:rPr>
          <w:rFonts w:hint="cs"/>
          <w:b/>
          <w:bCs/>
          <w:color w:val="003300"/>
          <w:sz w:val="28"/>
          <w:szCs w:val="28"/>
          <w:rtl/>
        </w:rPr>
        <w:t>تقويم للفص</w:t>
      </w:r>
      <w:r w:rsidRPr="006965D5">
        <w:rPr>
          <w:rFonts w:hint="eastAsia"/>
          <w:b/>
          <w:bCs/>
          <w:color w:val="003300"/>
          <w:sz w:val="28"/>
          <w:szCs w:val="28"/>
          <w:rtl/>
        </w:rPr>
        <w:t>ل</w:t>
      </w:r>
      <w:r>
        <w:rPr>
          <w:rFonts w:hint="cs"/>
          <w:b/>
          <w:bCs/>
          <w:color w:val="003300"/>
          <w:sz w:val="28"/>
          <w:szCs w:val="28"/>
          <w:rtl/>
        </w:rPr>
        <w:t xml:space="preserve"> الدراسي</w:t>
      </w:r>
      <w:r>
        <w:rPr>
          <w:rFonts w:hint="cs"/>
          <w:color w:val="003300"/>
          <w:sz w:val="28"/>
          <w:szCs w:val="28"/>
          <w:rtl/>
        </w:rPr>
        <w:t>...........</w:t>
      </w:r>
      <w:r w:rsidRPr="006F34BF">
        <w:rPr>
          <w:rFonts w:hint="cs"/>
          <w:b/>
          <w:bCs/>
          <w:color w:val="003300"/>
          <w:sz w:val="28"/>
          <w:szCs w:val="28"/>
          <w:rtl/>
        </w:rPr>
        <w:t>للعام</w:t>
      </w:r>
      <w:r>
        <w:rPr>
          <w:rFonts w:hint="cs"/>
          <w:b/>
          <w:bCs/>
          <w:color w:val="003300"/>
          <w:sz w:val="28"/>
          <w:szCs w:val="28"/>
          <w:rtl/>
        </w:rPr>
        <w:t xml:space="preserve"> 202</w:t>
      </w:r>
      <w:r w:rsidRPr="00C10D3D">
        <w:rPr>
          <w:rFonts w:hint="cs"/>
          <w:b/>
          <w:bCs/>
          <w:color w:val="003300"/>
          <w:sz w:val="28"/>
          <w:szCs w:val="28"/>
          <w:rtl/>
        </w:rPr>
        <w:t>/</w:t>
      </w:r>
      <w:r>
        <w:rPr>
          <w:rFonts w:hint="cs"/>
          <w:b/>
          <w:bCs/>
          <w:color w:val="003300"/>
          <w:sz w:val="28"/>
          <w:szCs w:val="28"/>
          <w:rtl/>
        </w:rPr>
        <w:t xml:space="preserve">    202</w:t>
      </w:r>
      <w:r>
        <w:rPr>
          <w:rFonts w:hint="cs"/>
          <w:color w:val="003300"/>
          <w:sz w:val="28"/>
          <w:szCs w:val="28"/>
          <w:rtl/>
        </w:rPr>
        <w:t>.</w:t>
      </w:r>
      <w:r w:rsidRPr="00C17E1C">
        <w:rPr>
          <w:rFonts w:asciiTheme="minorBidi" w:hAnsiTheme="minorBidi" w:cstheme="minorBidi"/>
          <w:b/>
          <w:bCs/>
          <w:color w:val="003300"/>
          <w:sz w:val="28"/>
          <w:szCs w:val="28"/>
          <w:rtl/>
        </w:rPr>
        <w:t>المبحث</w:t>
      </w:r>
      <w:r w:rsidRPr="00C17E1C">
        <w:rPr>
          <w:rFonts w:asciiTheme="minorBidi" w:hAnsiTheme="minorBidi" w:cstheme="minorBidi"/>
          <w:color w:val="003300"/>
          <w:sz w:val="28"/>
          <w:szCs w:val="28"/>
          <w:rtl/>
        </w:rPr>
        <w:t xml:space="preserve"> : </w:t>
      </w:r>
      <w:r w:rsidRPr="00C17E1C">
        <w:rPr>
          <w:rFonts w:asciiTheme="minorBidi" w:hAnsiTheme="minorBidi" w:cstheme="minorBidi"/>
          <w:b/>
          <w:bCs/>
          <w:color w:val="003300"/>
          <w:sz w:val="28"/>
          <w:szCs w:val="28"/>
          <w:rtl/>
        </w:rPr>
        <w:t>التربية الإسلامية  والتلاوة</w:t>
      </w:r>
      <w:r>
        <w:rPr>
          <w:rFonts w:hint="cs"/>
          <w:b/>
          <w:bCs/>
          <w:color w:val="003300"/>
          <w:sz w:val="28"/>
          <w:szCs w:val="28"/>
          <w:rtl/>
        </w:rPr>
        <w:t xml:space="preserve"> </w:t>
      </w:r>
      <w:r w:rsidRPr="008B4B43">
        <w:rPr>
          <w:rFonts w:hint="cs"/>
          <w:b/>
          <w:bCs/>
          <w:color w:val="003300"/>
          <w:sz w:val="28"/>
          <w:szCs w:val="28"/>
          <w:rtl/>
        </w:rPr>
        <w:t>إستراتيجية التقويم</w:t>
      </w:r>
      <w:r w:rsidRPr="00D77090">
        <w:rPr>
          <w:rFonts w:hint="cs"/>
          <w:color w:val="003300"/>
          <w:sz w:val="28"/>
          <w:szCs w:val="28"/>
          <w:rtl/>
        </w:rPr>
        <w:t xml:space="preserve"> : </w:t>
      </w:r>
      <w:r w:rsidRPr="00C200A7">
        <w:rPr>
          <w:rFonts w:hint="cs"/>
          <w:b/>
          <w:bCs/>
          <w:color w:val="003300"/>
          <w:rtl/>
        </w:rPr>
        <w:t>الملاحظة والتقويم المعتمد على الأداء</w:t>
      </w:r>
      <w:r>
        <w:rPr>
          <w:rFonts w:hint="cs"/>
          <w:color w:val="003300"/>
          <w:sz w:val="28"/>
          <w:szCs w:val="28"/>
          <w:rtl/>
        </w:rPr>
        <w:t>.</w:t>
      </w:r>
    </w:p>
    <w:p w:rsidR="006A7008" w:rsidRPr="000B5305" w:rsidRDefault="006A7008" w:rsidP="006A7008">
      <w:pPr>
        <w:rPr>
          <w:b/>
          <w:bCs/>
          <w:color w:val="003300"/>
          <w:sz w:val="20"/>
          <w:szCs w:val="20"/>
          <w:rtl/>
        </w:rPr>
      </w:pPr>
      <w:r w:rsidRPr="006F34BF">
        <w:rPr>
          <w:rFonts w:hint="cs"/>
          <w:b/>
          <w:bCs/>
          <w:color w:val="003300"/>
          <w:sz w:val="28"/>
          <w:szCs w:val="28"/>
          <w:rtl/>
        </w:rPr>
        <w:t>الصف</w:t>
      </w:r>
      <w:r w:rsidRPr="00D77090">
        <w:rPr>
          <w:rFonts w:hint="cs"/>
          <w:color w:val="003300"/>
          <w:sz w:val="28"/>
          <w:szCs w:val="28"/>
          <w:rtl/>
        </w:rPr>
        <w:t xml:space="preserve">: </w:t>
      </w:r>
      <w:r>
        <w:rPr>
          <w:rFonts w:hint="cs"/>
          <w:color w:val="003300"/>
          <w:sz w:val="28"/>
          <w:szCs w:val="28"/>
          <w:rtl/>
        </w:rPr>
        <w:t>...................</w:t>
      </w:r>
      <w:r w:rsidRPr="006F34BF">
        <w:rPr>
          <w:rFonts w:hint="cs"/>
          <w:b/>
          <w:bCs/>
          <w:color w:val="003300"/>
          <w:sz w:val="28"/>
          <w:szCs w:val="28"/>
          <w:rtl/>
        </w:rPr>
        <w:t>الشعبة</w:t>
      </w:r>
      <w:r w:rsidRPr="00D77090">
        <w:rPr>
          <w:rFonts w:hint="cs"/>
          <w:color w:val="003300"/>
          <w:sz w:val="28"/>
          <w:szCs w:val="28"/>
          <w:rtl/>
        </w:rPr>
        <w:t xml:space="preserve"> : </w:t>
      </w:r>
      <w:r>
        <w:rPr>
          <w:rFonts w:hint="cs"/>
          <w:color w:val="003300"/>
          <w:sz w:val="28"/>
          <w:szCs w:val="28"/>
          <w:rtl/>
        </w:rPr>
        <w:t>................</w:t>
      </w:r>
      <w:r w:rsidRPr="008B4B43">
        <w:rPr>
          <w:rFonts w:hint="cs"/>
          <w:b/>
          <w:bCs/>
          <w:color w:val="003300"/>
          <w:sz w:val="28"/>
          <w:szCs w:val="28"/>
          <w:rtl/>
        </w:rPr>
        <w:t>أداة التقويم</w:t>
      </w:r>
      <w:r w:rsidRPr="00D77090">
        <w:rPr>
          <w:rFonts w:hint="cs"/>
          <w:color w:val="003300"/>
          <w:sz w:val="28"/>
          <w:szCs w:val="28"/>
          <w:rtl/>
        </w:rPr>
        <w:t xml:space="preserve"> : </w:t>
      </w:r>
      <w:r w:rsidRPr="00722443">
        <w:rPr>
          <w:rFonts w:hint="cs"/>
          <w:b/>
          <w:bCs/>
          <w:color w:val="003300"/>
          <w:rtl/>
        </w:rPr>
        <w:t>سلم تقدير عددي</w:t>
      </w:r>
      <w:r>
        <w:rPr>
          <w:rFonts w:hint="cs"/>
          <w:color w:val="003300"/>
          <w:sz w:val="28"/>
          <w:szCs w:val="28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1460"/>
        <w:gridCol w:w="539"/>
        <w:gridCol w:w="538"/>
        <w:gridCol w:w="538"/>
        <w:gridCol w:w="548"/>
        <w:gridCol w:w="895"/>
        <w:gridCol w:w="720"/>
        <w:gridCol w:w="631"/>
        <w:gridCol w:w="631"/>
        <w:gridCol w:w="452"/>
        <w:gridCol w:w="631"/>
        <w:gridCol w:w="898"/>
        <w:gridCol w:w="631"/>
        <w:gridCol w:w="898"/>
        <w:gridCol w:w="1262"/>
        <w:gridCol w:w="449"/>
        <w:gridCol w:w="898"/>
        <w:gridCol w:w="898"/>
        <w:gridCol w:w="902"/>
        <w:gridCol w:w="507"/>
        <w:gridCol w:w="500"/>
      </w:tblGrid>
      <w:tr w:rsidR="006A7008" w:rsidRPr="00D84DB7" w:rsidTr="00332F5C">
        <w:tc>
          <w:tcPr>
            <w:tcW w:w="158" w:type="pct"/>
            <w:vMerge w:val="restart"/>
            <w:shd w:val="clear" w:color="auto" w:fill="C0C0C0"/>
            <w:textDirection w:val="btLr"/>
          </w:tcPr>
          <w:p w:rsidR="006A7008" w:rsidRPr="00D84DB7" w:rsidRDefault="006A7008" w:rsidP="00332F5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الرقم   </w:t>
            </w:r>
          </w:p>
        </w:tc>
        <w:tc>
          <w:tcPr>
            <w:tcW w:w="458" w:type="pct"/>
            <w:vMerge w:val="restart"/>
            <w:shd w:val="clear" w:color="auto" w:fill="C0C0C0"/>
          </w:tcPr>
          <w:p w:rsidR="006A7008" w:rsidRPr="00FE25FA" w:rsidRDefault="006A7008" w:rsidP="00332F5C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6A7008" w:rsidRPr="003611C5" w:rsidRDefault="006A7008" w:rsidP="00332F5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611C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679" w:type="pct"/>
            <w:gridSpan w:val="4"/>
            <w:shd w:val="clear" w:color="auto" w:fill="F2F2F2"/>
          </w:tcPr>
          <w:p w:rsidR="006A7008" w:rsidRPr="00C10D3D" w:rsidRDefault="006A7008" w:rsidP="00332F5C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C10D3D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السجل الجانبي</w:t>
            </w:r>
          </w:p>
        </w:tc>
        <w:tc>
          <w:tcPr>
            <w:tcW w:w="3389" w:type="pct"/>
            <w:gridSpan w:val="14"/>
            <w:shd w:val="clear" w:color="auto" w:fill="B3B3B3"/>
          </w:tcPr>
          <w:p w:rsidR="006A7008" w:rsidRPr="00C10D3D" w:rsidRDefault="006A7008" w:rsidP="00332F5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10D3D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لتقويم الأدائي للفصل الدراسي ............</w:t>
            </w:r>
          </w:p>
        </w:tc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6A7008" w:rsidRPr="00D84DB7" w:rsidRDefault="006A7008" w:rsidP="00332F5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المجموع النهائي</w:t>
            </w:r>
          </w:p>
        </w:tc>
      </w:tr>
      <w:tr w:rsidR="006A7008" w:rsidRPr="00D84DB7" w:rsidTr="00332F5C">
        <w:trPr>
          <w:cantSplit/>
          <w:trHeight w:val="1654"/>
        </w:trPr>
        <w:tc>
          <w:tcPr>
            <w:tcW w:w="158" w:type="pct"/>
            <w:vMerge/>
            <w:shd w:val="clear" w:color="auto" w:fill="C0C0C0"/>
            <w:vAlign w:val="center"/>
          </w:tcPr>
          <w:p w:rsidR="006A7008" w:rsidRPr="00D84DB7" w:rsidRDefault="006A7008" w:rsidP="00332F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C0C0C0"/>
            <w:vAlign w:val="center"/>
          </w:tcPr>
          <w:p w:rsidR="006A7008" w:rsidRPr="00D84DB7" w:rsidRDefault="006A7008" w:rsidP="00332F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" w:type="pct"/>
            <w:shd w:val="clear" w:color="auto" w:fill="C4BC96"/>
            <w:textDirection w:val="btLr"/>
          </w:tcPr>
          <w:p w:rsidR="006A7008" w:rsidRPr="00FE25FA" w:rsidRDefault="006A7008" w:rsidP="00332F5C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E25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علامة الامتحان الأول للدين</w:t>
            </w:r>
          </w:p>
        </w:tc>
        <w:tc>
          <w:tcPr>
            <w:tcW w:w="169" w:type="pct"/>
            <w:shd w:val="clear" w:color="auto" w:fill="C4BC96"/>
            <w:textDirection w:val="btLr"/>
          </w:tcPr>
          <w:p w:rsidR="006A7008" w:rsidRPr="00FE25FA" w:rsidRDefault="006A7008" w:rsidP="00332F5C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 xml:space="preserve">علامة </w:t>
            </w:r>
            <w:r w:rsidRPr="00FE25FA">
              <w:rPr>
                <w:b/>
                <w:bCs/>
                <w:sz w:val="20"/>
                <w:szCs w:val="20"/>
                <w:rtl/>
              </w:rPr>
              <w:t xml:space="preserve">الامتحان </w:t>
            </w:r>
            <w:proofErr w:type="spellStart"/>
            <w:r w:rsidRPr="00FE25FA">
              <w:rPr>
                <w:b/>
                <w:bCs/>
                <w:sz w:val="20"/>
                <w:szCs w:val="20"/>
                <w:rtl/>
              </w:rPr>
              <w:t>الاول</w:t>
            </w:r>
            <w:proofErr w:type="spellEnd"/>
            <w:r w:rsidRPr="00FE25FA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>للتلاوة</w:t>
            </w:r>
          </w:p>
        </w:tc>
        <w:tc>
          <w:tcPr>
            <w:tcW w:w="169" w:type="pct"/>
            <w:shd w:val="clear" w:color="auto" w:fill="C4BC96"/>
            <w:textDirection w:val="btLr"/>
          </w:tcPr>
          <w:p w:rsidR="006A7008" w:rsidRPr="00FE25FA" w:rsidRDefault="006A7008" w:rsidP="00332F5C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 xml:space="preserve">علامة </w:t>
            </w:r>
            <w:r w:rsidRPr="00FE25FA">
              <w:rPr>
                <w:b/>
                <w:bCs/>
                <w:sz w:val="20"/>
                <w:szCs w:val="20"/>
                <w:rtl/>
              </w:rPr>
              <w:t xml:space="preserve">الامتحان </w:t>
            </w: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>الثاني</w:t>
            </w:r>
            <w:r w:rsidRPr="00FE25FA">
              <w:rPr>
                <w:b/>
                <w:bCs/>
                <w:sz w:val="20"/>
                <w:szCs w:val="20"/>
                <w:rtl/>
              </w:rPr>
              <w:t xml:space="preserve"> للدين</w:t>
            </w:r>
          </w:p>
        </w:tc>
        <w:tc>
          <w:tcPr>
            <w:tcW w:w="171" w:type="pct"/>
            <w:shd w:val="clear" w:color="auto" w:fill="C4BC96"/>
            <w:textDirection w:val="btLr"/>
          </w:tcPr>
          <w:p w:rsidR="006A7008" w:rsidRPr="00FE25FA" w:rsidRDefault="006A7008" w:rsidP="00332F5C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 xml:space="preserve">علامة </w:t>
            </w:r>
            <w:r w:rsidRPr="00FE25FA">
              <w:rPr>
                <w:b/>
                <w:bCs/>
                <w:sz w:val="20"/>
                <w:szCs w:val="20"/>
                <w:rtl/>
              </w:rPr>
              <w:t xml:space="preserve">الامتحان </w:t>
            </w:r>
            <w:r w:rsidRPr="00FE25FA">
              <w:rPr>
                <w:rFonts w:hint="cs"/>
                <w:b/>
                <w:bCs/>
                <w:sz w:val="20"/>
                <w:szCs w:val="20"/>
                <w:rtl/>
              </w:rPr>
              <w:t>الثاني للتلاوة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يشارك في قراءة الآيات والاستماع </w:t>
            </w:r>
            <w:proofErr w:type="spellStart"/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زملائه</w:t>
            </w:r>
          </w:p>
        </w:tc>
        <w:tc>
          <w:tcPr>
            <w:tcW w:w="226" w:type="pct"/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يشارك في قراءة الأحاديث والاستماع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إجابات  متميزة تفكير إبداعي</w:t>
            </w:r>
          </w:p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حل الواجبات</w:t>
            </w:r>
          </w:p>
        </w:tc>
        <w:tc>
          <w:tcPr>
            <w:tcW w:w="198" w:type="pct"/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إحضار  وسائل تعليمية</w:t>
            </w:r>
          </w:p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مبادرات وتحمل المسؤولية من قبل الطلاب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  <w:tc>
          <w:tcPr>
            <w:tcW w:w="282" w:type="pct"/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أنشطة إبداعية مشاهد تمثيلية وأبحاث تقارير</w:t>
            </w:r>
          </w:p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تطبق العبادات والآداب والأخلاقية  الواردة  في المقررة ( تمثل القيم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141" w:type="pct"/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مشاركةصفية</w:t>
            </w:r>
            <w:proofErr w:type="spellEnd"/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تلاوة الآيات المقررة تلاوة سليمة تلاوة حاضرة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تطبيق أحكام التجويد التي تم دراستها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متابعة  </w:t>
            </w:r>
            <w:proofErr w:type="spellStart"/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تلاوةزميلاتها</w:t>
            </w:r>
            <w:proofErr w:type="spellEnd"/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من المصحف</w:t>
            </w:r>
          </w:p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9" w:type="pct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6A7008" w:rsidRPr="00B810A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810A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المجموع </w:t>
            </w:r>
          </w:p>
        </w:tc>
      </w:tr>
      <w:tr w:rsidR="006A7008" w:rsidRPr="00D84DB7" w:rsidTr="00332F5C"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A7008" w:rsidRPr="00D84DB7" w:rsidRDefault="006A7008" w:rsidP="00332F5C">
            <w:pPr>
              <w:ind w:left="360"/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C0C0C0"/>
            <w:vAlign w:val="center"/>
          </w:tcPr>
          <w:p w:rsidR="006A7008" w:rsidRPr="00D84DB7" w:rsidRDefault="006A7008" w:rsidP="00332F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" w:type="pct"/>
          </w:tcPr>
          <w:p w:rsidR="006A7008" w:rsidRPr="00C10D3D" w:rsidRDefault="006A7008" w:rsidP="00332F5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</w:t>
            </w:r>
          </w:p>
        </w:tc>
        <w:tc>
          <w:tcPr>
            <w:tcW w:w="169" w:type="pct"/>
          </w:tcPr>
          <w:p w:rsidR="006A7008" w:rsidRPr="00C10D3D" w:rsidRDefault="006A7008" w:rsidP="00332F5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</w:p>
        </w:tc>
        <w:tc>
          <w:tcPr>
            <w:tcW w:w="169" w:type="pct"/>
          </w:tcPr>
          <w:p w:rsidR="006A7008" w:rsidRPr="00C10D3D" w:rsidRDefault="006A7008" w:rsidP="00332F5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14</w:t>
            </w:r>
          </w:p>
        </w:tc>
        <w:tc>
          <w:tcPr>
            <w:tcW w:w="171" w:type="pct"/>
          </w:tcPr>
          <w:p w:rsidR="006A7008" w:rsidRPr="00C10D3D" w:rsidRDefault="006A7008" w:rsidP="00332F5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A7008" w:rsidRPr="00FE25FA" w:rsidRDefault="006A7008" w:rsidP="00332F5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6A7008" w:rsidRPr="00FE25FA" w:rsidRDefault="006A7008" w:rsidP="00332F5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7008" w:rsidRPr="00FE25F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A7008" w:rsidRPr="00FE25FA" w:rsidRDefault="006A7008" w:rsidP="00332F5C">
            <w:pPr>
              <w:ind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7008" w:rsidRPr="00FE25F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6A7008" w:rsidRPr="00FE25F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A7008" w:rsidRPr="00FE25F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198" w:type="pct"/>
            <w:shd w:val="clear" w:color="auto" w:fill="D9D9D9"/>
            <w:vAlign w:val="center"/>
          </w:tcPr>
          <w:p w:rsidR="006A7008" w:rsidRPr="00FE25FA" w:rsidRDefault="006A7008" w:rsidP="00332F5C">
            <w:pPr>
              <w:ind w:left="34" w:right="113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A7008" w:rsidRPr="00FE25F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6A7008" w:rsidRPr="00FE25F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6A7008" w:rsidRPr="00FE25FA" w:rsidRDefault="006A7008" w:rsidP="00332F5C">
            <w:pPr>
              <w:ind w:left="113" w:right="113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A7008" w:rsidRPr="00FE25F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A7008" w:rsidRPr="00FE25F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6A7008" w:rsidRPr="00FE25FA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159" w:type="pct"/>
            <w:shd w:val="clear" w:color="auto" w:fill="D9D9D9"/>
            <w:vAlign w:val="center"/>
          </w:tcPr>
          <w:p w:rsidR="006A7008" w:rsidRPr="00FE25FA" w:rsidRDefault="006A7008" w:rsidP="00332F5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</w:p>
        </w:tc>
        <w:tc>
          <w:tcPr>
            <w:tcW w:w="157" w:type="pct"/>
            <w:shd w:val="clear" w:color="auto" w:fill="D9D9D9"/>
            <w:vAlign w:val="center"/>
          </w:tcPr>
          <w:p w:rsidR="006A7008" w:rsidRPr="00FE25FA" w:rsidRDefault="006A7008" w:rsidP="00332F5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</w:t>
            </w: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9D53C5" w:rsidRDefault="006A7008" w:rsidP="00332F5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1167A8" w:rsidRDefault="006A7008" w:rsidP="00332F5C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rPr>
          <w:trHeight w:val="333"/>
        </w:trPr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9D53C5" w:rsidRDefault="006A7008" w:rsidP="00332F5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9D53C5" w:rsidRDefault="006A7008" w:rsidP="00332F5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9D53C5" w:rsidRDefault="006A7008" w:rsidP="00332F5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9D53C5" w:rsidRDefault="006A7008" w:rsidP="00332F5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9D53C5" w:rsidRDefault="006A7008" w:rsidP="00332F5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9D53C5" w:rsidRDefault="006A7008" w:rsidP="00332F5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9D53C5" w:rsidRDefault="006A7008" w:rsidP="00332F5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9D53C5" w:rsidRDefault="006A7008" w:rsidP="00332F5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9D53C5" w:rsidRDefault="006A7008" w:rsidP="00332F5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9D2202" w:rsidRDefault="006A7008" w:rsidP="00332F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A7008" w:rsidRPr="00D84DB7" w:rsidTr="00332F5C">
        <w:tc>
          <w:tcPr>
            <w:tcW w:w="158" w:type="pct"/>
            <w:shd w:val="clear" w:color="auto" w:fill="D9D9D9"/>
            <w:vAlign w:val="center"/>
          </w:tcPr>
          <w:p w:rsidR="006A7008" w:rsidRPr="00D84DB7" w:rsidRDefault="006A7008" w:rsidP="00332F5C">
            <w:pPr>
              <w:numPr>
                <w:ilvl w:val="0"/>
                <w:numId w:val="1"/>
              </w:numPr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6A7008" w:rsidRPr="00F531C6" w:rsidRDefault="006A7008" w:rsidP="00332F5C">
            <w:pPr>
              <w:rPr>
                <w:rtl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9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" w:type="pct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</w:tcPr>
          <w:p w:rsidR="006A7008" w:rsidRPr="001167A8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D9D9D9"/>
          </w:tcPr>
          <w:p w:rsidR="006A7008" w:rsidRPr="001167A8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2" w:type="pct"/>
            <w:tcBorders>
              <w:left w:val="single" w:sz="4" w:space="0" w:color="auto"/>
            </w:tcBorders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96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2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" w:type="pct"/>
            <w:shd w:val="clear" w:color="auto" w:fill="auto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7" w:type="pct"/>
            <w:shd w:val="clear" w:color="auto" w:fill="D9D9D9"/>
          </w:tcPr>
          <w:p w:rsidR="006A7008" w:rsidRPr="00D84DB7" w:rsidRDefault="006A7008" w:rsidP="00332F5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6A7008" w:rsidRDefault="006A7008" w:rsidP="006A7008">
      <w:pPr>
        <w:numPr>
          <w:ilvl w:val="0"/>
          <w:numId w:val="2"/>
        </w:num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توضع العلامات الفرعية من خلال تكرار </w:t>
      </w:r>
      <w:proofErr w:type="spellStart"/>
      <w:r>
        <w:rPr>
          <w:rFonts w:hint="cs"/>
          <w:b/>
          <w:bCs/>
          <w:rtl/>
          <w:lang w:bidi="ar-JO"/>
        </w:rPr>
        <w:t>اشارة</w:t>
      </w:r>
      <w:proofErr w:type="spellEnd"/>
      <w:r>
        <w:rPr>
          <w:rFonts w:hint="cs"/>
          <w:b/>
          <w:bCs/>
          <w:rtl/>
          <w:lang w:bidi="ar-JO"/>
        </w:rPr>
        <w:t xml:space="preserve"> الشطب عند </w:t>
      </w:r>
      <w:proofErr w:type="spellStart"/>
      <w:r>
        <w:rPr>
          <w:rFonts w:hint="cs"/>
          <w:b/>
          <w:bCs/>
          <w:rtl/>
          <w:lang w:bidi="ar-JO"/>
        </w:rPr>
        <w:t>اعادة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الاداء</w:t>
      </w:r>
      <w:proofErr w:type="spellEnd"/>
      <w:r>
        <w:rPr>
          <w:rFonts w:hint="cs"/>
          <w:b/>
          <w:bCs/>
          <w:rtl/>
          <w:lang w:bidi="ar-JO"/>
        </w:rPr>
        <w:t xml:space="preserve"> بحد </w:t>
      </w:r>
      <w:proofErr w:type="spellStart"/>
      <w:r>
        <w:rPr>
          <w:rFonts w:hint="cs"/>
          <w:b/>
          <w:bCs/>
          <w:rtl/>
          <w:lang w:bidi="ar-JO"/>
        </w:rPr>
        <w:t>اعلى</w:t>
      </w:r>
      <w:proofErr w:type="spellEnd"/>
      <w:r>
        <w:rPr>
          <w:rFonts w:hint="cs"/>
          <w:b/>
          <w:bCs/>
          <w:rtl/>
          <w:lang w:bidi="ar-JO"/>
        </w:rPr>
        <w:t xml:space="preserve"> بحسب العلامة الفرعية.</w:t>
      </w:r>
    </w:p>
    <w:p w:rsidR="000018E7" w:rsidRDefault="000018E7">
      <w:pPr>
        <w:rPr>
          <w:lang w:bidi="ar-JO"/>
        </w:rPr>
      </w:pPr>
    </w:p>
    <w:sectPr w:rsidR="000018E7" w:rsidSect="002F14ED">
      <w:pgSz w:w="16838" w:h="11906" w:orient="landscape"/>
      <w:pgMar w:top="709" w:right="562" w:bottom="346" w:left="562" w:header="706" w:footer="706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D3988"/>
    <w:multiLevelType w:val="hybridMultilevel"/>
    <w:tmpl w:val="8C10A6D6"/>
    <w:lvl w:ilvl="0" w:tplc="D48EF6F0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864CA7"/>
    <w:multiLevelType w:val="hybridMultilevel"/>
    <w:tmpl w:val="463E4CC6"/>
    <w:lvl w:ilvl="0" w:tplc="8A681ED6">
      <w:start w:val="6"/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A7008"/>
    <w:rsid w:val="000018E7"/>
    <w:rsid w:val="006A7008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2021-09-22T17:37:00Z</dcterms:created>
  <dcterms:modified xsi:type="dcterms:W3CDTF">2021-09-22T17:37:00Z</dcterms:modified>
</cp:coreProperties>
</file>