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82" w:rsidRDefault="00181D82" w:rsidP="00181D8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181D82" w:rsidRDefault="00181D82" w:rsidP="00181D82">
      <w:pPr>
        <w:rPr>
          <w:rFonts w:hint="cs"/>
          <w:b/>
          <w:bCs/>
          <w:rtl/>
        </w:rPr>
      </w:pPr>
    </w:p>
    <w:p w:rsidR="00181D82" w:rsidRDefault="00181D82" w:rsidP="00181D8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المبحث :أحياء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عنوان الوحدة: </w:t>
      </w:r>
      <w:r>
        <w:rPr>
          <w:rFonts w:hint="cs"/>
          <w:b/>
          <w:bCs/>
          <w:rtl/>
          <w:lang w:bidi="ar-LB"/>
        </w:rPr>
        <w:t>مدخل إلى العلوم الحياتية</w:t>
      </w:r>
      <w:r>
        <w:rPr>
          <w:rFonts w:hint="cs"/>
          <w:b/>
          <w:bCs/>
          <w:rtl/>
        </w:rPr>
        <w:t xml:space="preserve">           عنوان الدرس  : </w:t>
      </w:r>
      <w:r>
        <w:rPr>
          <w:rFonts w:hint="cs"/>
          <w:b/>
          <w:bCs/>
          <w:rtl/>
          <w:lang w:bidi="ar-LB"/>
        </w:rPr>
        <w:t>طبيعة العلم و مفهوم العلوم الحياتية وفروعها و أدواتها</w:t>
      </w:r>
      <w:r>
        <w:rPr>
          <w:rFonts w:hint="cs"/>
          <w:b/>
          <w:bCs/>
          <w:rtl/>
        </w:rPr>
        <w:t xml:space="preserve">          عدد الحصص : 1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181D82" w:rsidRPr="003024FF" w:rsidRDefault="00181D82" w:rsidP="00181D82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181D82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D82" w:rsidRPr="008C50B6" w:rsidRDefault="00181D82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181D82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81D82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6E01A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6E01A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6E01A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E01AC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181D82" w:rsidRPr="006E01A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6E01AC" w:rsidRDefault="00181D82" w:rsidP="00EA6E71">
            <w:pPr>
              <w:rPr>
                <w:b/>
                <w:bCs/>
                <w:sz w:val="22"/>
                <w:szCs w:val="22"/>
                <w:rtl/>
              </w:rPr>
            </w:pPr>
            <w:r w:rsidRPr="006E01A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181D82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6E01A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6E01A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E01A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181D82" w:rsidRPr="006E01A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6E01A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6E01A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6E01A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181D82" w:rsidRPr="006E01A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6E01AC" w:rsidRDefault="00181D82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6E01AC" w:rsidRDefault="00181D82" w:rsidP="00EA6E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1D82" w:rsidRPr="006E01AC" w:rsidRDefault="00181D82" w:rsidP="00EA6E71">
            <w:pPr>
              <w:rPr>
                <w:sz w:val="22"/>
                <w:szCs w:val="22"/>
              </w:rPr>
            </w:pPr>
          </w:p>
          <w:p w:rsidR="00181D82" w:rsidRPr="006E01AC" w:rsidRDefault="00181D82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6E01AC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E01A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يتعرف مفهوم العلوم الحياتية.</w:t>
            </w:r>
          </w:p>
          <w:p w:rsidR="00181D82" w:rsidRPr="006E01AC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  <w:p w:rsidR="00181D82" w:rsidRPr="006E01AC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6E01A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يحدد فروع العلوم الحياتية ،وبما يبحث كل منها.</w:t>
            </w:r>
          </w:p>
          <w:p w:rsidR="00181D82" w:rsidRPr="006E01AC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  <w:p w:rsidR="00181D82" w:rsidRPr="006E01AC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6E01A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تعرف بعض أدوات العلوم الحياتية،وفروعها،وعلاقتها بالعلوم الأخرى.</w:t>
            </w:r>
          </w:p>
          <w:p w:rsidR="00181D82" w:rsidRPr="006E01AC" w:rsidRDefault="00181D82" w:rsidP="00EA6E71">
            <w:pPr>
              <w:rPr>
                <w:b/>
                <w:bCs/>
                <w:sz w:val="22"/>
                <w:szCs w:val="22"/>
              </w:rPr>
            </w:pPr>
          </w:p>
          <w:p w:rsidR="00181D82" w:rsidRPr="006E01AC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يق</w:t>
            </w:r>
            <w:r w:rsidRPr="006E01AC">
              <w:rPr>
                <w:rFonts w:hint="cs"/>
                <w:b/>
                <w:bCs/>
                <w:sz w:val="22"/>
                <w:szCs w:val="22"/>
                <w:rtl/>
              </w:rPr>
              <w:t>ارن بين أنواع المجاهر من حيث قوة التكبير وقوة التمييز والمصدر الضوئي</w:t>
            </w:r>
          </w:p>
          <w:p w:rsidR="00181D82" w:rsidRPr="006E01AC" w:rsidRDefault="00181D82" w:rsidP="00EA6E71">
            <w:pPr>
              <w:tabs>
                <w:tab w:val="left" w:pos="279"/>
              </w:tabs>
              <w:jc w:val="both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181D82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752FB1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752FB1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752FB1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181D82" w:rsidRPr="00752FB1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181D82" w:rsidRPr="00752FB1" w:rsidRDefault="00181D82" w:rsidP="00EA6E71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181D82" w:rsidRPr="00752FB1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752FB1" w:rsidRDefault="00181D82" w:rsidP="00EA6E71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التعلم في مجموعات</w:t>
            </w:r>
          </w:p>
          <w:p w:rsidR="00181D82" w:rsidRPr="00752FB1" w:rsidRDefault="00181D82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181D82" w:rsidRPr="008C50B6" w:rsidRDefault="00181D82" w:rsidP="00EA6E71">
            <w:pPr>
              <w:jc w:val="right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right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181D82" w:rsidRPr="008C50B6" w:rsidRDefault="00181D82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1D82" w:rsidRPr="003B6BCC" w:rsidRDefault="00181D82" w:rsidP="00EA6E71">
            <w:pPr>
              <w:pStyle w:val="2"/>
              <w:ind w:left="720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</w:p>
          <w:p w:rsidR="00181D82" w:rsidRPr="003B795D" w:rsidRDefault="00181D82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توجيه تساؤلات للطلبة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مثل:منذ متى نشأت العلوم الحياتية؟وبماذا تبحث؟وهل لها فروع؟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تلقي الإجابات ومناقشتها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توجيه الطلبة لتنفيذ النشاط(1-1)  من خلال العمل في مجموعات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 توجيه تساؤلات للطلبة في مجموعات العمل مثل:ما الأدوات </w:t>
            </w:r>
            <w:proofErr w:type="spellStart"/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المخبرية</w:t>
            </w:r>
            <w:proofErr w:type="spellEnd"/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التي تستخدمها عادة في حصة العلوم الحياتية؟ تلقي الإجابات ومناقشتها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توجيه الطلبة لوجود أدوات عدة لها الدور في تطور فروع العلوم الحياتية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خلال العمل في مجموعات يوجه الطلبة لدراسة المحتوى العلمي تحت بند أدوات العلوم الحياتية</w:t>
            </w:r>
          </w:p>
          <w:p w:rsidR="00181D82" w:rsidRPr="003B795D" w:rsidRDefault="00181D82" w:rsidP="00EA6E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والأشكال(1-2)ثم الشكل(1-3،وثم الشكل1-4 والإجابة عن الأسئلة التي تليهم. - تنظم المجموعات نتائج عملها وتملأ الجدول صفحة13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يكلف الطلبة بعقد مقارنة بين المجهر الضوئي المركب والمجهر التشريحي،كنتيجة لما توصلوا إليه من تنفيذ النشاط.</w:t>
            </w:r>
          </w:p>
          <w:p w:rsidR="00181D82" w:rsidRPr="006E01AC" w:rsidRDefault="00181D82" w:rsidP="00EA6E71">
            <w:pPr>
              <w:pStyle w:val="2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Pr="006E01A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نظم المجموعات نتائج عملها وتعرضه ،لتناقشه مع باقي المجموعات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Default="00181D82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3B6BCC" w:rsidRDefault="00181D82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3B6BCC" w:rsidRDefault="00181D82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 د</w:t>
            </w:r>
          </w:p>
          <w:p w:rsidR="00181D82" w:rsidRPr="003B6BC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3B6BC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3B6BCC" w:rsidRDefault="00181D82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0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181D82" w:rsidRPr="003B6BCC" w:rsidRDefault="00181D82" w:rsidP="00EA6E71">
            <w:pPr>
              <w:rPr>
                <w:sz w:val="22"/>
                <w:szCs w:val="22"/>
                <w:lang w:bidi="ar-LB"/>
              </w:rPr>
            </w:pPr>
          </w:p>
          <w:p w:rsidR="00181D82" w:rsidRPr="003B6BCC" w:rsidRDefault="00181D82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10د</w:t>
            </w:r>
          </w:p>
          <w:p w:rsidR="00181D82" w:rsidRDefault="00181D82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181D82" w:rsidRPr="003B6BCC" w:rsidRDefault="00181D82" w:rsidP="00EA6E71">
            <w:pPr>
              <w:rPr>
                <w:sz w:val="22"/>
                <w:szCs w:val="22"/>
                <w:lang w:bidi="ar-LB"/>
              </w:rPr>
            </w:pPr>
          </w:p>
          <w:p w:rsidR="00181D82" w:rsidRPr="003B6BCC" w:rsidRDefault="00181D82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10د</w:t>
            </w:r>
          </w:p>
          <w:p w:rsidR="00181D82" w:rsidRPr="003B6BCC" w:rsidRDefault="00181D82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181D82" w:rsidRPr="003B6BCC" w:rsidRDefault="00181D82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</w:tc>
      </w:tr>
    </w:tbl>
    <w:p w:rsidR="00181D82" w:rsidRDefault="00181D82" w:rsidP="00181D82">
      <w:pPr>
        <w:rPr>
          <w:rFonts w:hint="cs"/>
          <w:b/>
          <w:bCs/>
          <w:rtl/>
          <w:lang w:bidi="ar-SA"/>
        </w:rPr>
      </w:pPr>
    </w:p>
    <w:p w:rsidR="00181D82" w:rsidRDefault="00181D82" w:rsidP="00181D8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181D82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181D82" w:rsidRPr="008C50B6" w:rsidRDefault="00181D82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181D82" w:rsidRPr="008C50B6" w:rsidRDefault="00181D82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181D82" w:rsidRPr="008C50B6" w:rsidRDefault="00181D82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181D82" w:rsidRPr="008C50B6" w:rsidRDefault="00181D82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181D82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81D82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81D82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81D82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81D82" w:rsidRPr="008C50B6" w:rsidRDefault="00181D82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81D82" w:rsidRDefault="00181D82" w:rsidP="00181D82">
      <w:pPr>
        <w:rPr>
          <w:rFonts w:hint="cs"/>
          <w:b/>
          <w:bCs/>
          <w:rtl/>
          <w:lang w:bidi="ar-SA"/>
        </w:rPr>
      </w:pPr>
    </w:p>
    <w:p w:rsidR="00181D82" w:rsidRDefault="00181D82" w:rsidP="00181D8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181D82" w:rsidRDefault="00181D82" w:rsidP="00181D8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181D82" w:rsidRDefault="00181D82" w:rsidP="00181D8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  <w:lang w:bidi="ar-SA"/>
        </w:rPr>
      </w:pPr>
    </w:p>
    <w:p w:rsidR="00181D82" w:rsidRDefault="00181D82" w:rsidP="00181D8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181D82" w:rsidRDefault="00181D82" w:rsidP="00181D82">
      <w:pPr>
        <w:rPr>
          <w:rFonts w:hint="cs"/>
          <w:b/>
          <w:bCs/>
          <w:rtl/>
        </w:rPr>
      </w:pPr>
    </w:p>
    <w:p w:rsidR="00181D82" w:rsidRDefault="00181D82" w:rsidP="00181D8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المبحث :أحياء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عنوان الوحدة: </w:t>
      </w:r>
      <w:r>
        <w:rPr>
          <w:rFonts w:hint="cs"/>
          <w:b/>
          <w:bCs/>
          <w:rtl/>
          <w:lang w:bidi="ar-LB"/>
        </w:rPr>
        <w:t>مدخل إلى العلوم الحياتية</w:t>
      </w:r>
      <w:r>
        <w:rPr>
          <w:rFonts w:hint="cs"/>
          <w:b/>
          <w:bCs/>
          <w:rtl/>
        </w:rPr>
        <w:t xml:space="preserve">           عنوان الدرس  : </w:t>
      </w:r>
      <w:r>
        <w:rPr>
          <w:rFonts w:hint="cs"/>
          <w:b/>
          <w:bCs/>
          <w:rtl/>
          <w:lang w:bidi="ar-LB"/>
        </w:rPr>
        <w:t xml:space="preserve">المنهجية العلمية و مستويات التنظيم الحياتي و العلم و الدين </w:t>
      </w:r>
      <w:r>
        <w:rPr>
          <w:rFonts w:hint="cs"/>
          <w:b/>
          <w:bCs/>
          <w:rtl/>
        </w:rPr>
        <w:t xml:space="preserve">     عدد الحصص : 1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181D82" w:rsidRPr="003024FF" w:rsidRDefault="00181D82" w:rsidP="00181D82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181D82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D82" w:rsidRPr="008C50B6" w:rsidRDefault="00181D82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181D82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82" w:rsidRPr="008C50B6" w:rsidRDefault="00181D82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81D82" w:rsidRPr="008C50B6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A096D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EA096D" w:rsidRDefault="00181D82" w:rsidP="00EA6E71">
            <w:pPr>
              <w:rPr>
                <w:b/>
                <w:bCs/>
                <w:sz w:val="22"/>
                <w:szCs w:val="22"/>
                <w:rtl/>
              </w:rPr>
            </w:pPr>
            <w:r w:rsidRPr="00EA096D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A096D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A096D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181D82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EA096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A096D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181D82" w:rsidRPr="008C50B6" w:rsidRDefault="00181D82" w:rsidP="00EA6E71">
            <w:pPr>
              <w:rPr>
                <w:rFonts w:hint="cs"/>
                <w:b/>
                <w:bCs/>
                <w:rtl/>
              </w:rPr>
            </w:pPr>
          </w:p>
          <w:p w:rsidR="00181D82" w:rsidRPr="008C50B6" w:rsidRDefault="00181D82" w:rsidP="00EA6E71">
            <w:pPr>
              <w:rPr>
                <w:rFonts w:hint="cs"/>
                <w:b/>
                <w:bCs/>
                <w:rtl/>
              </w:rPr>
            </w:pPr>
          </w:p>
          <w:p w:rsidR="00181D82" w:rsidRPr="008C50B6" w:rsidRDefault="00181D82" w:rsidP="00EA6E71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3B6BCC" w:rsidRDefault="00181D82" w:rsidP="00EA6E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1D82" w:rsidRPr="003B6BCC" w:rsidRDefault="00181D82" w:rsidP="00EA6E71">
            <w:pPr>
              <w:rPr>
                <w:sz w:val="22"/>
                <w:szCs w:val="22"/>
              </w:rPr>
            </w:pPr>
          </w:p>
          <w:p w:rsidR="00181D82" w:rsidRPr="003B795D" w:rsidRDefault="00181D82" w:rsidP="00EA6E71">
            <w:pPr>
              <w:pStyle w:val="1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B6BCC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3B795D">
              <w:rPr>
                <w:b/>
                <w:bCs/>
                <w:sz w:val="22"/>
                <w:szCs w:val="22"/>
                <w:rtl/>
              </w:rPr>
              <w:t>يتوصل لخطوات المنهجية العلمية</w:t>
            </w:r>
          </w:p>
          <w:p w:rsidR="00181D82" w:rsidRPr="003B795D" w:rsidRDefault="00181D82" w:rsidP="00EA6E71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</w:p>
          <w:p w:rsidR="00181D82" w:rsidRPr="003B795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B795D">
              <w:rPr>
                <w:b/>
                <w:bCs/>
                <w:sz w:val="22"/>
                <w:szCs w:val="22"/>
                <w:rtl/>
              </w:rPr>
              <w:t>يوظف المنهجية العلمية في بعض القضايا الحياتية.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36588C" w:rsidRDefault="00181D82" w:rsidP="00EA6E7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-</w:t>
            </w:r>
            <w:r w:rsidRPr="003B795D">
              <w:rPr>
                <w:b/>
                <w:bCs/>
                <w:sz w:val="22"/>
                <w:szCs w:val="22"/>
                <w:rtl/>
              </w:rPr>
              <w:t>يستخدم المنهجية العلمية في دراسة بعض الظواهر الحياتية</w:t>
            </w:r>
            <w:r w:rsidRPr="0036588C">
              <w:rPr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181D82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تعرف مستويات التنظيم عند الكائنات الحية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  <w:p w:rsidR="00181D82" w:rsidRPr="003B6BCC" w:rsidRDefault="00181D82" w:rsidP="00EA6E71">
            <w:pPr>
              <w:tabs>
                <w:tab w:val="left" w:pos="279"/>
              </w:tabs>
              <w:jc w:val="both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ستقصي علاقة الدين بالعلم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752FB1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752FB1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752FB1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181D82" w:rsidRPr="00752FB1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181D82" w:rsidRPr="00752FB1" w:rsidRDefault="00181D82" w:rsidP="00EA6E71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التعلم القائم على النشاط</w:t>
            </w:r>
          </w:p>
          <w:p w:rsidR="00181D82" w:rsidRPr="00752FB1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752FB1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752FB1" w:rsidRDefault="00181D82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181D82" w:rsidRDefault="00181D82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181D82" w:rsidRPr="008C50B6" w:rsidRDefault="00181D82" w:rsidP="00EA6E71">
            <w:pPr>
              <w:jc w:val="right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right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التقويم المعتمد على الأداء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b/>
                <w:bCs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181D82" w:rsidRDefault="00181D82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181D82" w:rsidRPr="008C50B6" w:rsidRDefault="00181D82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181D82" w:rsidRPr="008C50B6" w:rsidRDefault="00181D82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1D82" w:rsidRPr="003B6BCC" w:rsidRDefault="00181D82" w:rsidP="00EA6E71">
            <w:pPr>
              <w:pStyle w:val="2"/>
              <w:ind w:left="720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</w:p>
          <w:p w:rsidR="00181D82" w:rsidRPr="003B795D" w:rsidRDefault="00181D82" w:rsidP="00EA6E71">
            <w:pPr>
              <w:ind w:right="-180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توجيه تساؤلات للطلبة في مجموعات العمل مثل:ما أهم الاكتشافات العلمية في عصرنا الحالي؟ وهل كان من الممكن أن يتوصل إليها العلماء في العصور الماضية؟لماذا؟ ماذا نطلق على ما يتوصل إليه العلماء؟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و غيرها من الأسئلة </w:t>
            </w:r>
          </w:p>
          <w:p w:rsidR="00181D82" w:rsidRPr="003B795D" w:rsidRDefault="00181D82" w:rsidP="00EA6E71">
            <w:pPr>
              <w:ind w:right="-180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تدوين الإجابات الصحيحة علميا على السبورة ومناقشتها. 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توجيه إجابات الطلبة لدور المنهجية العلمية في إنتاج المعرفة العلمية بعرض مقدمة بند المنهجية العلمية وخطوات المنهجية العلمية بداية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ص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9.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يوجه الطلبة لدراسة النص صفحة 13/14 والاستعانة بالمخطط في الشكل (1-6)،والإجابة عن الأسئلة المتعلقة بالن</w:t>
            </w:r>
            <w:r w:rsidRPr="003B795D">
              <w:rPr>
                <w:b/>
                <w:bCs/>
                <w:color w:val="000000"/>
                <w:sz w:val="22"/>
                <w:szCs w:val="22"/>
                <w:rtl/>
              </w:rPr>
              <w:t>ص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، من خلال العمل في مجموعات.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 مناقشة النتائج</w:t>
            </w:r>
          </w:p>
          <w:p w:rsidR="00181D82" w:rsidRPr="003B795D" w:rsidRDefault="00181D82" w:rsidP="00EA6E71">
            <w:pPr>
              <w:tabs>
                <w:tab w:val="left" w:pos="5200"/>
              </w:tabs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تكلف المجموعات جميعها بتنفيذ النشاط1-2 ،وعرض ما يتوصلون إليه 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تكليف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الطلبة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بدراسة الشكل 1-7 للتوصل إلى مستويات التنظيم عند الكائنات الحية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 xml:space="preserve"> التفكير الناقد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- تدوين عبارات مثيرة للتفكير مثل:الدين يوجه العلم،... على السبورة.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يتاح للطلبة فرصة التفكير وتقديم تعليق مناسب حول العبارة يناقش مع بقية المجموعات.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 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توجيه الطلبة من خلال العمل في مجموعات لمناقشة عبارة العلم والدين تآلف أم تخاف</w:t>
            </w:r>
          </w:p>
          <w:p w:rsidR="00181D82" w:rsidRPr="003B795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تنظم المجموعات نتائج عملها وتعرضه ،لتناقشه مع باقي المجموعات.</w:t>
            </w:r>
          </w:p>
          <w:p w:rsidR="00181D82" w:rsidRPr="00EA096D" w:rsidRDefault="00181D82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Pr="003B795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تقييم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الطلبة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3B6BCC" w:rsidRDefault="00181D82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3B6BCC" w:rsidRDefault="00181D82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B6BCC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0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  <w:p w:rsidR="00181D82" w:rsidRPr="003B6BC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3B6BC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3B6BCC" w:rsidRDefault="00181D82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81D82" w:rsidRPr="003B6BCC" w:rsidRDefault="00181D82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10د</w:t>
            </w:r>
          </w:p>
          <w:p w:rsidR="00181D82" w:rsidRPr="003B6BCC" w:rsidRDefault="00181D82" w:rsidP="00EA6E71">
            <w:pPr>
              <w:rPr>
                <w:sz w:val="22"/>
                <w:szCs w:val="22"/>
                <w:lang w:bidi="ar-LB"/>
              </w:rPr>
            </w:pPr>
          </w:p>
          <w:p w:rsidR="00181D82" w:rsidRPr="003B6BCC" w:rsidRDefault="00181D82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181D82" w:rsidRDefault="00181D82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181D82" w:rsidRPr="003B6BCC" w:rsidRDefault="00181D82" w:rsidP="00EA6E71">
            <w:pPr>
              <w:rPr>
                <w:sz w:val="22"/>
                <w:szCs w:val="22"/>
                <w:lang w:bidi="ar-LB"/>
              </w:rPr>
            </w:pPr>
          </w:p>
          <w:p w:rsidR="00181D82" w:rsidRPr="003B6BCC" w:rsidRDefault="00181D82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10د</w:t>
            </w:r>
          </w:p>
          <w:p w:rsidR="00181D82" w:rsidRPr="003B6BCC" w:rsidRDefault="00181D82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181D82" w:rsidRPr="003B6BCC" w:rsidRDefault="00181D82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181D82" w:rsidRPr="003B6BCC" w:rsidRDefault="00181D82" w:rsidP="00EA6E71">
            <w:pPr>
              <w:rPr>
                <w:sz w:val="22"/>
                <w:szCs w:val="22"/>
                <w:lang w:bidi="ar-LB"/>
              </w:rPr>
            </w:pPr>
          </w:p>
          <w:p w:rsidR="00181D82" w:rsidRPr="003B6BCC" w:rsidRDefault="00181D82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10د</w:t>
            </w:r>
          </w:p>
          <w:p w:rsidR="00181D82" w:rsidRDefault="00181D82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181D82" w:rsidRPr="003B6BCC" w:rsidRDefault="00181D82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181D82" w:rsidRPr="003B6BCC" w:rsidRDefault="00181D82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5 د</w:t>
            </w:r>
          </w:p>
        </w:tc>
      </w:tr>
    </w:tbl>
    <w:p w:rsidR="00181D82" w:rsidRDefault="00181D82" w:rsidP="00181D82">
      <w:pPr>
        <w:rPr>
          <w:rFonts w:hint="cs"/>
          <w:b/>
          <w:bCs/>
          <w:rtl/>
          <w:lang w:bidi="ar-SA"/>
        </w:rPr>
      </w:pPr>
    </w:p>
    <w:p w:rsidR="00181D82" w:rsidRDefault="00181D82" w:rsidP="00181D8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181D82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181D82" w:rsidRPr="008C50B6" w:rsidRDefault="00181D82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181D82" w:rsidRPr="008C50B6" w:rsidRDefault="00181D82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181D82" w:rsidRPr="008C50B6" w:rsidRDefault="00181D82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181D82" w:rsidRPr="008C50B6" w:rsidRDefault="00181D82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82" w:rsidRPr="008C50B6" w:rsidRDefault="00181D82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181D82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81D82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81D82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81D82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D82" w:rsidRPr="008C50B6" w:rsidRDefault="00181D82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81D82" w:rsidRPr="008C50B6" w:rsidRDefault="00181D82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81D82" w:rsidRDefault="00181D82" w:rsidP="00181D82">
      <w:pPr>
        <w:rPr>
          <w:rFonts w:hint="cs"/>
          <w:b/>
          <w:bCs/>
          <w:rtl/>
          <w:lang w:bidi="ar-SA"/>
        </w:rPr>
      </w:pPr>
    </w:p>
    <w:p w:rsidR="00181D82" w:rsidRDefault="00181D82" w:rsidP="00181D8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181D82" w:rsidRDefault="00181D82" w:rsidP="00181D8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2B03E6" w:rsidRDefault="002B03E6">
      <w:pPr>
        <w:rPr>
          <w:rFonts w:hint="cs"/>
          <w:lang w:bidi="ar-SA"/>
        </w:rPr>
      </w:pPr>
    </w:p>
    <w:sectPr w:rsidR="002B03E6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81D82"/>
    <w:rsid w:val="00181D82"/>
    <w:rsid w:val="002B03E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1">
    <w:name w:val="heading 1"/>
    <w:basedOn w:val="a"/>
    <w:next w:val="a"/>
    <w:link w:val="1Char"/>
    <w:qFormat/>
    <w:rsid w:val="00181D82"/>
    <w:pPr>
      <w:keepNext/>
      <w:outlineLvl w:val="0"/>
    </w:pPr>
    <w:rPr>
      <w:rFonts w:eastAsia="Batang"/>
      <w:sz w:val="36"/>
      <w:szCs w:val="3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181D82"/>
    <w:rPr>
      <w:rFonts w:ascii="Times New Roman" w:eastAsia="Batang" w:hAnsi="Times New Roman" w:cs="Times New Roman"/>
      <w:sz w:val="36"/>
      <w:szCs w:val="36"/>
      <w:lang w:eastAsia="ko-KR" w:bidi="ar-JO"/>
    </w:rPr>
  </w:style>
  <w:style w:type="paragraph" w:styleId="2">
    <w:name w:val="Body Text 2"/>
    <w:basedOn w:val="a"/>
    <w:link w:val="2Char"/>
    <w:rsid w:val="00181D82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181D82"/>
    <w:rPr>
      <w:rFonts w:ascii="Times New Roman" w:eastAsia="Batang" w:hAnsi="Times New Roman" w:cs="Times New Roman"/>
      <w:sz w:val="28"/>
      <w:szCs w:val="28"/>
      <w:lang w:eastAsia="ko-KR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2021-09-21T19:19:00Z</dcterms:created>
  <dcterms:modified xsi:type="dcterms:W3CDTF">2021-09-21T19:19:00Z</dcterms:modified>
</cp:coreProperties>
</file>