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7"/>
        <w:gridCol w:w="4961"/>
        <w:gridCol w:w="3544"/>
        <w:gridCol w:w="1559"/>
        <w:gridCol w:w="2093"/>
      </w:tblGrid>
      <w:tr w:rsidR="001A26CB" w:rsidRPr="00981C53" w:rsidTr="00E80A46">
        <w:tc>
          <w:tcPr>
            <w:tcW w:w="2017" w:type="dxa"/>
            <w:shd w:val="clear" w:color="auto" w:fill="FFFF00"/>
          </w:tcPr>
          <w:p w:rsidR="001A26CB" w:rsidRPr="00981C53" w:rsidRDefault="001A26CB" w:rsidP="00E80A46">
            <w:pPr>
              <w:jc w:val="center"/>
              <w:rPr>
                <w:rFonts w:hint="cs"/>
                <w:sz w:val="30"/>
                <w:szCs w:val="30"/>
                <w:rtl/>
              </w:rPr>
            </w:pPr>
            <w:r w:rsidRPr="00981C53">
              <w:rPr>
                <w:rFonts w:hint="cs"/>
                <w:sz w:val="30"/>
                <w:szCs w:val="30"/>
                <w:rtl/>
              </w:rPr>
              <w:t>المفردات</w:t>
            </w:r>
          </w:p>
        </w:tc>
        <w:tc>
          <w:tcPr>
            <w:tcW w:w="4961" w:type="dxa"/>
            <w:shd w:val="clear" w:color="auto" w:fill="FFFF00"/>
          </w:tcPr>
          <w:p w:rsidR="001A26CB" w:rsidRPr="00981C53" w:rsidRDefault="001A26CB" w:rsidP="00E80A46">
            <w:pPr>
              <w:jc w:val="center"/>
              <w:rPr>
                <w:rFonts w:hint="cs"/>
                <w:sz w:val="30"/>
                <w:szCs w:val="30"/>
                <w:rtl/>
              </w:rPr>
            </w:pPr>
            <w:r w:rsidRPr="00981C53">
              <w:rPr>
                <w:rFonts w:hint="cs"/>
                <w:sz w:val="30"/>
                <w:szCs w:val="30"/>
                <w:rtl/>
              </w:rPr>
              <w:t>الأفكار والحقائق</w:t>
            </w:r>
          </w:p>
        </w:tc>
        <w:tc>
          <w:tcPr>
            <w:tcW w:w="3544" w:type="dxa"/>
            <w:shd w:val="clear" w:color="auto" w:fill="FFFF00"/>
          </w:tcPr>
          <w:p w:rsidR="001A26CB" w:rsidRPr="00981C53" w:rsidRDefault="001A26CB" w:rsidP="00E80A46">
            <w:pPr>
              <w:jc w:val="center"/>
              <w:rPr>
                <w:rFonts w:hint="cs"/>
                <w:sz w:val="30"/>
                <w:szCs w:val="30"/>
                <w:rtl/>
              </w:rPr>
            </w:pPr>
            <w:r w:rsidRPr="00981C53">
              <w:rPr>
                <w:rFonts w:hint="cs"/>
                <w:sz w:val="30"/>
                <w:szCs w:val="30"/>
                <w:rtl/>
              </w:rPr>
              <w:t>المهارات</w:t>
            </w:r>
          </w:p>
        </w:tc>
        <w:tc>
          <w:tcPr>
            <w:tcW w:w="1559" w:type="dxa"/>
            <w:shd w:val="clear" w:color="auto" w:fill="FFFF00"/>
          </w:tcPr>
          <w:p w:rsidR="001A26CB" w:rsidRPr="00981C53" w:rsidRDefault="001A26CB" w:rsidP="00E80A46">
            <w:pPr>
              <w:jc w:val="center"/>
              <w:rPr>
                <w:rFonts w:hint="cs"/>
                <w:sz w:val="30"/>
                <w:szCs w:val="30"/>
                <w:rtl/>
              </w:rPr>
            </w:pPr>
            <w:r w:rsidRPr="00981C53">
              <w:rPr>
                <w:rFonts w:hint="cs"/>
                <w:sz w:val="30"/>
                <w:szCs w:val="30"/>
                <w:rtl/>
              </w:rPr>
              <w:t>الاتجاهات</w:t>
            </w:r>
          </w:p>
        </w:tc>
        <w:tc>
          <w:tcPr>
            <w:tcW w:w="2093" w:type="dxa"/>
            <w:shd w:val="clear" w:color="auto" w:fill="FFFF00"/>
          </w:tcPr>
          <w:p w:rsidR="001A26CB" w:rsidRPr="00981C53" w:rsidRDefault="001A26CB" w:rsidP="00E80A46">
            <w:pPr>
              <w:jc w:val="center"/>
              <w:rPr>
                <w:rFonts w:hint="cs"/>
                <w:sz w:val="30"/>
                <w:szCs w:val="30"/>
                <w:rtl/>
              </w:rPr>
            </w:pPr>
            <w:r w:rsidRPr="00981C53">
              <w:rPr>
                <w:rFonts w:hint="cs"/>
                <w:noProof/>
                <w:rtl/>
                <w:lang w:bidi="hi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.4pt;margin-top:-59pt;width:710.25pt;height:57.75pt;z-index:251660288;mso-position-horizontal-relative:text;mso-position-vertical-relative:text">
                  <v:textbox style="mso-next-textbox:#_x0000_s1026">
                    <w:txbxContent>
                      <w:p w:rsidR="001A26CB" w:rsidRPr="0006137E" w:rsidRDefault="001A26CB" w:rsidP="001A26CB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06137E">
                          <w:rPr>
                            <w:rFonts w:hint="cs"/>
                            <w:b/>
                            <w:bCs/>
                            <w:rtl/>
                          </w:rPr>
                          <w:t>تحليل المحتوى</w:t>
                        </w:r>
                      </w:p>
                      <w:p w:rsidR="001A26CB" w:rsidRDefault="001A26CB" w:rsidP="001A26CB">
                        <w:pPr>
                          <w:rPr>
                            <w:rFonts w:hint="cs"/>
                            <w:rtl/>
                          </w:rPr>
                        </w:pPr>
                        <w:r w:rsidRPr="0006137E">
                          <w:rPr>
                            <w:rFonts w:hint="cs"/>
                            <w:b/>
                            <w:bCs/>
                            <w:rtl/>
                          </w:rPr>
                          <w:t>الصف / المستوى : 2 .ث. ع م/3                                                                                                                    الفصل الدراسي : الأول</w:t>
                        </w:r>
                      </w:p>
                      <w:p w:rsidR="001A26CB" w:rsidRDefault="001A26CB" w:rsidP="001A26CB">
                        <w:pPr>
                          <w:rPr>
                            <w:rFonts w:hint="cs"/>
                            <w:rtl/>
                          </w:rPr>
                        </w:pPr>
                        <w:r w:rsidRPr="0006137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المبحث : الفيزياء                                                                                   عنوان الوحدة :الكهرباء                       الصفحات :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  <w:r w:rsidRPr="0006137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155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</w:t>
                        </w:r>
                      </w:p>
                      <w:p w:rsidR="001A26CB" w:rsidRDefault="001A26CB" w:rsidP="001A26CB">
                        <w:pPr>
                          <w:rPr>
                            <w:rFonts w:hint="cs"/>
                          </w:rPr>
                        </w:pPr>
                      </w:p>
                    </w:txbxContent>
                  </v:textbox>
                </v:shape>
              </w:pict>
            </w:r>
            <w:r w:rsidRPr="00981C53">
              <w:rPr>
                <w:rFonts w:hint="cs"/>
                <w:sz w:val="30"/>
                <w:szCs w:val="30"/>
                <w:rtl/>
              </w:rPr>
              <w:t>الاسئلة</w:t>
            </w:r>
          </w:p>
        </w:tc>
      </w:tr>
      <w:tr w:rsidR="001A26CB" w:rsidRPr="00981C53" w:rsidTr="00E80A46">
        <w:tc>
          <w:tcPr>
            <w:tcW w:w="2017" w:type="dxa"/>
          </w:tcPr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خط المجال الكهربائي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الكثافة السطحية للشحنة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الجهد الكهربائي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فرق الجهد الكهربائي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المواسعة الكهربائية ووحدة قياسها 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 التيار الكهربائي،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المقاومة ،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 السرعة الانسياقية 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، القوة الدافعة الكهربائية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 ، القدرة الكهربائية, 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المقاومة الكهربائية 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الأوم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المقاومية الكهربائية</w:t>
            </w:r>
          </w:p>
          <w:p w:rsidR="001A26CB" w:rsidRPr="00D3074A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4961" w:type="dxa"/>
          </w:tcPr>
          <w:p w:rsidR="001A26CB" w:rsidRPr="00D3074A" w:rsidRDefault="001A26CB" w:rsidP="00E80A46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مفهوم المجال الكهربائي  لشحنة نقطية  والتعبير عنها رياضيا</w:t>
            </w:r>
          </w:p>
          <w:p w:rsidR="001A26CB" w:rsidRPr="00D3074A" w:rsidRDefault="001A26CB" w:rsidP="00E80A46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العلاقات الرياضية للمجال الكهربائي في حساب محصلة مجالات شحنات نقطية  في بعدين</w:t>
            </w:r>
          </w:p>
          <w:p w:rsidR="001A26CB" w:rsidRPr="00D3074A" w:rsidRDefault="001A26CB" w:rsidP="00E80A46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وصف المجال الكهربائي  المنتظم والتعبير عنه رياضيا</w:t>
            </w:r>
          </w:p>
          <w:p w:rsidR="001A26CB" w:rsidRPr="00D3074A" w:rsidRDefault="001A26CB" w:rsidP="00E80A46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حل مسائل حسابية  تتعلق بحركة  بحركة جسيم مشحون في مجال كهربائي منتظم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حماية الاجهزة الالكترونية من المجالات الخارجية طاقة الوضع الكهربائي ,فرق الجهد الكهربائي , خطوط تساوي الجهد الكهربائي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يكون المجال الكهربائي منتظم في الحيز بين صفيحتين لا نهائيتين في الطول ومتوازيتان ومشحونتان</w:t>
            </w:r>
          </w:p>
          <w:p w:rsidR="001A26CB" w:rsidRPr="00D3074A" w:rsidRDefault="001A26CB" w:rsidP="00E80A46">
            <w:pPr>
              <w:tabs>
                <w:tab w:val="left" w:pos="3879"/>
              </w:tabs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العوامل التي يعتمد  عليها الجهد الكهربائي عند نقطة في مجال كهربائي</w:t>
            </w:r>
          </w:p>
          <w:p w:rsidR="001A26CB" w:rsidRPr="00D3074A" w:rsidRDefault="001A26CB" w:rsidP="00E80A46">
            <w:pPr>
              <w:tabs>
                <w:tab w:val="left" w:pos="3737"/>
              </w:tabs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فرق الجهد الكهربائي  بين نقطتين ثابت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 مجال كهربائي منتظم ثابت ولا يعتمد على المسار لأن القوة الكهربائية قوة محافظة وشغلها لا يعتمد على المسار</w:t>
            </w:r>
          </w:p>
          <w:p w:rsidR="001A26CB" w:rsidRPr="00D3074A" w:rsidRDefault="001A26CB" w:rsidP="00E80A46">
            <w:pPr>
              <w:tabs>
                <w:tab w:val="left" w:pos="3879"/>
              </w:tabs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العلاقة  بين فرق الجهد  والمجال الكهربائي</w:t>
            </w:r>
          </w:p>
          <w:p w:rsidR="001A26CB" w:rsidRPr="00D3074A" w:rsidRDefault="001A26CB" w:rsidP="00E80A46">
            <w:pPr>
              <w:tabs>
                <w:tab w:val="left" w:pos="3879"/>
              </w:tabs>
              <w:ind w:right="33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--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إذا زادت المواسعة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إلى ضعي ما كانت عليه مع بقاء الشحنة ثابتة فأن فرق الجهد يقل إلى النصف</w:t>
            </w:r>
          </w:p>
          <w:p w:rsidR="001A26CB" w:rsidRPr="00D3074A" w:rsidRDefault="001A26CB" w:rsidP="00E80A46">
            <w:pPr>
              <w:tabs>
                <w:tab w:val="left" w:pos="3879"/>
              </w:tabs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معادلة الدارة الكهربائية البسيطة بتتبع تغيرات الجهد فيها</w:t>
            </w:r>
          </w:p>
          <w:p w:rsidR="001A26CB" w:rsidRPr="00D3074A" w:rsidRDefault="001A26CB" w:rsidP="00E80A46">
            <w:pPr>
              <w:tabs>
                <w:tab w:val="left" w:pos="3879"/>
              </w:tabs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قانوني حفظ الطاقة و قاعدتي كيرتشوف</w:t>
            </w:r>
          </w:p>
          <w:p w:rsidR="001A26CB" w:rsidRPr="00D3074A" w:rsidRDefault="001A26CB" w:rsidP="00E80A46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544" w:type="dxa"/>
          </w:tcPr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مناقشة الجداول والرسوم والاشكال في كل الوحدات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-حل مسائل حسابية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-وصف المجال الكهربائي رياضيا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مناقشة الاسئلة والبنود في الواردة في الفصل والوحدة</w:t>
            </w:r>
          </w:p>
          <w:p w:rsidR="001A26CB" w:rsidRPr="00D3074A" w:rsidRDefault="001A26CB" w:rsidP="00E80A46">
            <w:pPr>
              <w:tabs>
                <w:tab w:val="left" w:pos="3879"/>
              </w:tabs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 w:hint="cs"/>
                <w:b/>
                <w:bCs/>
                <w:rtl/>
              </w:rPr>
              <w:t>-تستنتج</w:t>
            </w:r>
            <w:r w:rsidRPr="00D3074A">
              <w:rPr>
                <w:rFonts w:ascii="Arial" w:hAnsi="Arial" w:cs="Arial"/>
                <w:b/>
                <w:bCs/>
                <w:rtl/>
              </w:rPr>
              <w:t xml:space="preserve"> العلاقة  بين فرق الجهد  والمجال الكهربائي</w:t>
            </w:r>
          </w:p>
          <w:p w:rsidR="001A26CB" w:rsidRPr="00D3074A" w:rsidRDefault="001A26CB" w:rsidP="00E80A46">
            <w:pPr>
              <w:tabs>
                <w:tab w:val="left" w:pos="3879"/>
              </w:tabs>
              <w:ind w:right="33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تطبق العلاقات والقوانين الخاصة  بالجهد  في حل مسائل حسابية</w:t>
            </w:r>
          </w:p>
          <w:p w:rsidR="001A26CB" w:rsidRPr="00D3074A" w:rsidRDefault="001A26CB" w:rsidP="00E80A46">
            <w:pPr>
              <w:tabs>
                <w:tab w:val="left" w:pos="3879"/>
              </w:tabs>
              <w:ind w:right="-1800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تعرف سطح  تساوي الجهد وتذكر خصائصه</w:t>
            </w:r>
          </w:p>
          <w:p w:rsidR="001A26CB" w:rsidRPr="00D3074A" w:rsidRDefault="001A26CB" w:rsidP="00E80A46">
            <w:pPr>
              <w:tabs>
                <w:tab w:val="left" w:pos="3879"/>
              </w:tabs>
              <w:ind w:right="33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تصف سطح تساوي الجهد  لموصلات مختلفة مشحونة</w:t>
            </w:r>
          </w:p>
          <w:p w:rsidR="001A26CB" w:rsidRPr="00D3074A" w:rsidRDefault="001A26CB" w:rsidP="00E80A46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تتوصل الى العوامل المؤثرة في مواسعة  مواسع ذي الصفيحتين المتوازيتين</w:t>
            </w:r>
          </w:p>
          <w:p w:rsidR="001A26CB" w:rsidRPr="00D3074A" w:rsidRDefault="001A26CB" w:rsidP="00E80A46">
            <w:pPr>
              <w:pStyle w:val="a3"/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- تبحث في التطبيقات العملية التي تعتمد على المواسعات </w:t>
            </w:r>
          </w:p>
          <w:p w:rsidR="001A26CB" w:rsidRPr="00D3074A" w:rsidRDefault="001A26CB" w:rsidP="00E80A46">
            <w:pPr>
              <w:tabs>
                <w:tab w:val="left" w:pos="3879"/>
              </w:tabs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تميز بين المقاومات الاومية وغير الاومية وتطبق قانون اوم لحل المسائل المتعلقة بالمقاومات</w:t>
            </w:r>
          </w:p>
          <w:p w:rsidR="001A26CB" w:rsidRPr="00D3074A" w:rsidRDefault="001A26CB" w:rsidP="00E80A46">
            <w:pPr>
              <w:tabs>
                <w:tab w:val="left" w:pos="3879"/>
              </w:tabs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تستنتج العوامل التي تعتمد عليها المقاومة الكهربائية لموصل</w:t>
            </w:r>
          </w:p>
          <w:p w:rsidR="001A26CB" w:rsidRPr="00D3074A" w:rsidRDefault="001A26CB" w:rsidP="00E80A46">
            <w:pPr>
              <w:tabs>
                <w:tab w:val="left" w:pos="3879"/>
              </w:tabs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تميز بين ممفهومي المقاومة الكهربائية والمقاومية الكهربائية</w:t>
            </w:r>
          </w:p>
          <w:p w:rsidR="001A26CB" w:rsidRPr="00D3074A" w:rsidRDefault="001A26CB" w:rsidP="00E80A46">
            <w:pPr>
              <w:tabs>
                <w:tab w:val="left" w:pos="3879"/>
              </w:tabs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توظف المعرفة بقانوني حفظ الطاقة والشحنة للتوصل  الى قاعدتي كيرتشوف</w:t>
            </w:r>
          </w:p>
          <w:p w:rsidR="001A26CB" w:rsidRPr="00D3074A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- تطبق القوانين والعلاقات الخاصة </w:t>
            </w:r>
            <w:r w:rsidRPr="00D3074A">
              <w:rPr>
                <w:rFonts w:ascii="Arial" w:hAnsi="Arial" w:cs="Arial"/>
                <w:b/>
                <w:bCs/>
                <w:rtl/>
              </w:rPr>
              <w:lastRenderedPageBreak/>
              <w:t xml:space="preserve">بالدارات </w:t>
            </w:r>
          </w:p>
        </w:tc>
        <w:tc>
          <w:tcPr>
            <w:tcW w:w="1559" w:type="dxa"/>
          </w:tcPr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lastRenderedPageBreak/>
              <w:t>- تقدير جهود العلماء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- العمل الجماعي 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تنمية المهارة العلمية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احترام الرأي الآخر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 w:hint="cs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تنمية حب العمل</w:t>
            </w:r>
          </w:p>
          <w:p w:rsidR="001A26CB" w:rsidRPr="00D3074A" w:rsidRDefault="001A26CB" w:rsidP="00E80A46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3074A">
              <w:rPr>
                <w:rFonts w:ascii="Arial" w:hAnsi="Arial" w:cs="Arial" w:hint="cs"/>
                <w:b/>
                <w:bCs/>
                <w:rtl/>
              </w:rPr>
              <w:t>-تطوير الذات السعي للمعرفة</w:t>
            </w:r>
          </w:p>
        </w:tc>
        <w:tc>
          <w:tcPr>
            <w:tcW w:w="2093" w:type="dxa"/>
          </w:tcPr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اسئلة البنود في الفصل تفيد في التقويم البنائي 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اسئلة الفصل تفيد في التقويم الختامي</w:t>
            </w:r>
          </w:p>
        </w:tc>
      </w:tr>
    </w:tbl>
    <w:p w:rsidR="001A26CB" w:rsidRPr="00981C53" w:rsidRDefault="001A26CB" w:rsidP="001A26CB">
      <w:pPr>
        <w:rPr>
          <w:rFonts w:ascii="Arial" w:hAnsi="Arial" w:cs="Arial"/>
          <w:rtl/>
        </w:rPr>
      </w:pPr>
      <w:r w:rsidRPr="00981C53">
        <w:rPr>
          <w:rFonts w:ascii="Arial" w:hAnsi="Arial" w:cs="Arial"/>
          <w:rtl/>
        </w:rPr>
        <w:lastRenderedPageBreak/>
        <w:t>معلومات عامة عن الطلبة :</w:t>
      </w:r>
      <w:r w:rsidRPr="00981C53">
        <w:rPr>
          <w:rFonts w:ascii="Arial" w:hAnsi="Arial" w:cs="Arial" w:hint="cs"/>
          <w:rtl/>
        </w:rPr>
        <w:t xml:space="preserve">                                                                                                        </w:t>
      </w:r>
      <w:r w:rsidRPr="00981C53">
        <w:rPr>
          <w:rFonts w:ascii="Arial" w:hAnsi="Arial" w:cs="Arial"/>
          <w:rtl/>
        </w:rPr>
        <w:t xml:space="preserve">اعداد  المعلمين /المعلمات : </w:t>
      </w:r>
    </w:p>
    <w:tbl>
      <w:tblPr>
        <w:tblpPr w:leftFromText="180" w:rightFromText="180" w:vertAnchor="text" w:horzAnchor="margin" w:tblpY="-3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4961"/>
        <w:gridCol w:w="3544"/>
        <w:gridCol w:w="1559"/>
        <w:gridCol w:w="2127"/>
      </w:tblGrid>
      <w:tr w:rsidR="001A26CB" w:rsidRPr="00981C53" w:rsidTr="00E80A46">
        <w:tc>
          <w:tcPr>
            <w:tcW w:w="1983" w:type="dxa"/>
            <w:shd w:val="clear" w:color="auto" w:fill="FFFF00"/>
          </w:tcPr>
          <w:p w:rsidR="001A26CB" w:rsidRPr="00D3074A" w:rsidRDefault="001A26CB" w:rsidP="00E80A4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D3074A">
              <w:rPr>
                <w:rFonts w:ascii="Arial" w:hAnsi="Arial" w:cs="Arial"/>
                <w:sz w:val="28"/>
                <w:szCs w:val="28"/>
                <w:rtl/>
              </w:rPr>
              <w:t>المفردات</w:t>
            </w:r>
          </w:p>
          <w:p w:rsidR="001A26CB" w:rsidRPr="00D3074A" w:rsidRDefault="001A26CB" w:rsidP="00E80A46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D3074A">
              <w:rPr>
                <w:rFonts w:ascii="Arial" w:hAnsi="Arial" w:cs="Arial" w:hint="cs"/>
                <w:sz w:val="28"/>
                <w:szCs w:val="28"/>
                <w:rtl/>
              </w:rPr>
              <w:t>المفردات</w:t>
            </w:r>
          </w:p>
        </w:tc>
        <w:tc>
          <w:tcPr>
            <w:tcW w:w="4961" w:type="dxa"/>
            <w:shd w:val="clear" w:color="auto" w:fill="FFFF00"/>
          </w:tcPr>
          <w:p w:rsidR="001A26CB" w:rsidRPr="00D3074A" w:rsidRDefault="001A26CB" w:rsidP="00E80A4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D3074A">
              <w:rPr>
                <w:rFonts w:ascii="Arial" w:hAnsi="Arial" w:cs="Arial"/>
                <w:sz w:val="28"/>
                <w:szCs w:val="28"/>
                <w:rtl/>
              </w:rPr>
              <w:t>المفاهيم والمصطلحات</w:t>
            </w:r>
          </w:p>
          <w:p w:rsidR="001A26CB" w:rsidRPr="00D3074A" w:rsidRDefault="001A26CB" w:rsidP="00E80A4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D3074A">
              <w:rPr>
                <w:rFonts w:hint="cs"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3544" w:type="dxa"/>
            <w:shd w:val="clear" w:color="auto" w:fill="FFFF00"/>
          </w:tcPr>
          <w:p w:rsidR="001A26CB" w:rsidRPr="00D3074A" w:rsidRDefault="001A26CB" w:rsidP="00E80A4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D3074A">
              <w:rPr>
                <w:rFonts w:ascii="Arial" w:hAnsi="Arial" w:cs="Arial"/>
                <w:sz w:val="28"/>
                <w:szCs w:val="28"/>
                <w:rtl/>
              </w:rPr>
              <w:t>المهارات</w:t>
            </w:r>
          </w:p>
          <w:p w:rsidR="001A26CB" w:rsidRPr="00D3074A" w:rsidRDefault="001A26CB" w:rsidP="00E80A46">
            <w:pPr>
              <w:ind w:firstLine="720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D3074A">
              <w:rPr>
                <w:rFonts w:ascii="Arial" w:hAnsi="Arial" w:cs="Arial"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559" w:type="dxa"/>
            <w:shd w:val="clear" w:color="auto" w:fill="FFFF00"/>
          </w:tcPr>
          <w:p w:rsidR="001A26CB" w:rsidRPr="00D3074A" w:rsidRDefault="001A26CB" w:rsidP="00E80A4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D3074A">
              <w:rPr>
                <w:rFonts w:ascii="Arial" w:hAnsi="Arial" w:cs="Arial"/>
                <w:sz w:val="28"/>
                <w:szCs w:val="28"/>
                <w:rtl/>
              </w:rPr>
              <w:t>الاتجاهات</w:t>
            </w:r>
          </w:p>
          <w:p w:rsidR="001A26CB" w:rsidRPr="00D3074A" w:rsidRDefault="001A26CB" w:rsidP="00E80A46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D3074A">
              <w:rPr>
                <w:rFonts w:ascii="Arial" w:hAnsi="Arial" w:cs="Arial" w:hint="cs"/>
                <w:sz w:val="28"/>
                <w:szCs w:val="28"/>
                <w:rtl/>
              </w:rPr>
              <w:t>الإتجاهات</w:t>
            </w:r>
          </w:p>
        </w:tc>
        <w:tc>
          <w:tcPr>
            <w:tcW w:w="2127" w:type="dxa"/>
            <w:shd w:val="clear" w:color="auto" w:fill="FFFF00"/>
          </w:tcPr>
          <w:p w:rsidR="001A26CB" w:rsidRPr="00D3074A" w:rsidRDefault="001A26CB" w:rsidP="00E80A46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D3074A">
              <w:rPr>
                <w:rFonts w:ascii="Arial" w:hAnsi="Arial" w:cs="Arial"/>
                <w:sz w:val="28"/>
                <w:szCs w:val="28"/>
                <w:rtl/>
              </w:rPr>
              <w:t>الاسئلة</w:t>
            </w:r>
          </w:p>
          <w:p w:rsidR="001A26CB" w:rsidRPr="00D3074A" w:rsidRDefault="001A26CB" w:rsidP="00E80A46">
            <w:pPr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D3074A">
              <w:rPr>
                <w:rFonts w:ascii="Arial" w:hAnsi="Arial" w:cs="Arial" w:hint="cs"/>
                <w:sz w:val="28"/>
                <w:szCs w:val="28"/>
                <w:rtl/>
              </w:rPr>
              <w:t>الأسئلة</w:t>
            </w:r>
          </w:p>
        </w:tc>
      </w:tr>
      <w:tr w:rsidR="001A26CB" w:rsidRPr="00981C53" w:rsidTr="00E80A46">
        <w:tc>
          <w:tcPr>
            <w:tcW w:w="1983" w:type="dxa"/>
          </w:tcPr>
          <w:p w:rsidR="001A26CB" w:rsidRPr="00D3074A" w:rsidRDefault="001A26CB" w:rsidP="00E80A46">
            <w:pPr>
              <w:rPr>
                <w:rFonts w:hint="cs"/>
                <w:b/>
                <w:bCs/>
                <w:rtl/>
              </w:rPr>
            </w:pPr>
            <w:r w:rsidRPr="00D3074A">
              <w:rPr>
                <w:rFonts w:hint="cs"/>
                <w:b/>
                <w:bCs/>
                <w:rtl/>
              </w:rPr>
              <w:t xml:space="preserve">المجال المغناطيسي 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</w:rPr>
            </w:pPr>
            <w:r w:rsidRPr="00D3074A">
              <w:rPr>
                <w:rFonts w:hint="cs"/>
                <w:b/>
                <w:bCs/>
                <w:rtl/>
              </w:rPr>
              <w:t>المجال المغناطيسي المنتظم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خط المجال المغناطيسي</w:t>
            </w:r>
          </w:p>
          <w:p w:rsidR="001A26CB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التدفق المغناطيسي</w:t>
            </w:r>
          </w:p>
          <w:p w:rsidR="001A26CB" w:rsidRPr="00D3074A" w:rsidRDefault="001A26CB" w:rsidP="00E80A4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4961" w:type="dxa"/>
          </w:tcPr>
          <w:p w:rsidR="001A26CB" w:rsidRPr="00D3074A" w:rsidRDefault="001A26CB" w:rsidP="00E80A46">
            <w:pPr>
              <w:rPr>
                <w:rFonts w:hint="cs"/>
                <w:b/>
                <w:bCs/>
                <w:rtl/>
              </w:rPr>
            </w:pPr>
            <w:r w:rsidRPr="00D3074A">
              <w:rPr>
                <w:rFonts w:hint="cs"/>
                <w:b/>
                <w:bCs/>
                <w:rtl/>
              </w:rPr>
              <w:t>- مفهوم المجال المغناطيسي والمجال المغناطيسي المنتظم</w:t>
            </w:r>
          </w:p>
          <w:p w:rsidR="001A26CB" w:rsidRDefault="001A26CB" w:rsidP="00E80A46">
            <w:pPr>
              <w:rPr>
                <w:rFonts w:hint="cs"/>
                <w:b/>
                <w:bCs/>
                <w:rtl/>
              </w:rPr>
            </w:pPr>
            <w:r w:rsidRPr="00D3074A">
              <w:rPr>
                <w:rFonts w:hint="cs"/>
                <w:b/>
                <w:bCs/>
                <w:rtl/>
              </w:rPr>
              <w:t>-  تاثير المجالين الكهربائي والمغناطيسي  في الشحنات الكهربائية</w:t>
            </w:r>
          </w:p>
          <w:p w:rsidR="001A26CB" w:rsidRPr="00D3074A" w:rsidRDefault="001A26CB" w:rsidP="00E80A4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-الجسيم المشحون عندما يتحرك </w:t>
            </w:r>
            <w:r>
              <w:rPr>
                <w:rFonts w:hint="cs"/>
                <w:b/>
                <w:bCs/>
                <w:rtl/>
                <w:lang w:bidi="ar-JO"/>
              </w:rPr>
              <w:t>داخل مجال م</w:t>
            </w:r>
            <w:r>
              <w:rPr>
                <w:rFonts w:hint="cs"/>
                <w:b/>
                <w:bCs/>
                <w:rtl/>
              </w:rPr>
              <w:t xml:space="preserve">غناطيسي </w:t>
            </w:r>
            <w:r>
              <w:rPr>
                <w:rFonts w:hint="cs"/>
                <w:b/>
                <w:bCs/>
                <w:rtl/>
                <w:lang w:bidi="ar-JO"/>
              </w:rPr>
              <w:t>باتجاه لا يوازي اتجاه المجال فإنه يتأثر بقوة مغناطيسية اتجاهها دائما عامودي على اتجاه كل من المجال المغناطيسي وسرعة الجسيم المشحون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  <w:r w:rsidRPr="00D3074A">
              <w:rPr>
                <w:rFonts w:hint="cs"/>
                <w:b/>
                <w:bCs/>
                <w:rtl/>
              </w:rPr>
              <w:t>- العوامل التي تعتمد عليها القوة التي يؤثر  بها المجال المغناطيسي  في شحنة نقطية متحركة  وفي موصل يمر فيه تيار كهربائي  وتعبر عن القوة رياضيا</w:t>
            </w:r>
          </w:p>
          <w:p w:rsidR="001A26CB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  <w:lang w:bidi="ar-JO"/>
              </w:rPr>
            </w:pPr>
            <w:r w:rsidRPr="00D3074A"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 xml:space="preserve">- </w:t>
            </w:r>
            <w: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>يمكن توليد قوة دافعة كهربائية</w:t>
            </w:r>
            <w:r>
              <w:rPr>
                <w:rStyle w:val="a4"/>
                <w:rFonts w:hint="cs"/>
                <w:b/>
                <w:bCs/>
                <w:i w:val="0"/>
                <w:iCs w:val="0"/>
                <w:rtl/>
                <w:lang w:bidi="ar-JO"/>
              </w:rPr>
              <w:t xml:space="preserve"> حثية عن طريق تغير التدفق المغناطيسي الذي يخترق ملفا ما </w:t>
            </w:r>
            <w: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 xml:space="preserve"> 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  <w: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>-</w:t>
            </w:r>
            <w:r w:rsidRPr="00D3074A"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>اثر المجال المغناطيسي  في موصل يحمل تيارا كهربائيا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  <w:r w:rsidRPr="00D3074A"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>- العلاقات الرياضية للمجال المغناطيسي الناشئ عن تيار كهربائي في كل من موصل مستقيم وملف دائري وملف حلزوني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3544" w:type="dxa"/>
          </w:tcPr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مناقشة الجداول والرسوم والإشكال في كل الوحدات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مناقشة الأسئلة والبنود في الواردة في الفصل والوحدة</w:t>
            </w:r>
          </w:p>
          <w:p w:rsidR="001A26CB" w:rsidRPr="00D3074A" w:rsidRDefault="001A26CB" w:rsidP="00E80A46">
            <w:pPr>
              <w:rPr>
                <w:rFonts w:hint="cs"/>
                <w:b/>
                <w:bCs/>
                <w:rtl/>
              </w:rPr>
            </w:pPr>
            <w:r w:rsidRPr="00D3074A">
              <w:rPr>
                <w:rFonts w:hint="cs"/>
                <w:b/>
                <w:bCs/>
                <w:rtl/>
              </w:rPr>
              <w:t>- تقارن بين تاثير المجالين الكهربائي والمغناطيسي  في الشحنات الكهربائية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  <w:r w:rsidRPr="00D3074A">
              <w:rPr>
                <w:rFonts w:hint="cs"/>
                <w:b/>
                <w:bCs/>
                <w:rtl/>
              </w:rPr>
              <w:t>- تستنتج العوامل التي تعتمد عليها القوة التي يؤثر  بها المجال المغناطيسي  في شحنة نقطية متحركة  وفي موصل يمر فيه تيار كهربائي  وتعبر عن القوة رياضيا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  <w:r w:rsidRPr="00D3074A"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>- تتوصل بالتجربة  الى اثر المجال المغناطيسي  في موصل يحمل تيارا كهربائيا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  <w:r w:rsidRPr="00D3074A"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>-  تستخدم قاعدة اليد اليمنى  في تحديد اتجاه القوة  والمجال المغناطيسي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  <w:r w:rsidRPr="00D3074A"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>- تذكر العلاقات الرياضية للمجال المغناطيسي الناشئ عن تيار كهربائي في كل من موصل مستقيم وملف دائري وملف حلزوني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  <w:r w:rsidRPr="00D3074A"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>- تطبق العلاقات الرياضية  المتعلقة بالقوة المغناطيسية والمجال المغناطيسي  في حل مسائل حسابية</w:t>
            </w:r>
          </w:p>
          <w:p w:rsidR="001A26CB" w:rsidRPr="00D3074A" w:rsidRDefault="001A26CB" w:rsidP="00E80A46">
            <w:pPr>
              <w:rPr>
                <w:rStyle w:val="a4"/>
                <w:rFonts w:hint="cs"/>
                <w:b/>
                <w:bCs/>
                <w:i w:val="0"/>
                <w:iCs w:val="0"/>
                <w:rtl/>
              </w:rPr>
            </w:pPr>
            <w:r w:rsidRPr="00D3074A">
              <w:rPr>
                <w:rStyle w:val="a4"/>
                <w:rFonts w:hint="cs"/>
                <w:b/>
                <w:bCs/>
                <w:i w:val="0"/>
                <w:iCs w:val="0"/>
                <w:rtl/>
              </w:rPr>
              <w:t>تتعرف تطبيقات تكنولوجية لحركة الاجسام المشحونة في مجالات مغناطيسية منتظمة</w:t>
            </w:r>
          </w:p>
          <w:p w:rsidR="001A26CB" w:rsidRPr="00D3074A" w:rsidRDefault="001A26CB" w:rsidP="00E80A46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559" w:type="dxa"/>
          </w:tcPr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تقدير جهود العلماء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 xml:space="preserve">- العمل الجماعي 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تنمية المهارة العلمية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احترام الرأي الآخر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تنمية حب العمل</w:t>
            </w:r>
          </w:p>
        </w:tc>
        <w:tc>
          <w:tcPr>
            <w:tcW w:w="2127" w:type="dxa"/>
          </w:tcPr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noProof/>
                <w:rtl/>
                <w:lang w:bidi="hi-IN"/>
              </w:rPr>
              <w:pict>
                <v:shape id="_x0000_s1027" type="#_x0000_t202" style="position:absolute;left:0;text-align:left;margin-left:-5.25pt;margin-top:-67.35pt;width:710.25pt;height:51.75pt;z-index:251661312;mso-position-horizontal-relative:text;mso-position-vertical-relative:text">
                  <v:textbox style="mso-next-textbox:#_x0000_s1027">
                    <w:txbxContent>
                      <w:p w:rsidR="001A26CB" w:rsidRPr="0006137E" w:rsidRDefault="001A26CB" w:rsidP="001A26CB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 w:rsidRPr="0006137E">
                          <w:rPr>
                            <w:rFonts w:hint="cs"/>
                            <w:b/>
                            <w:bCs/>
                            <w:rtl/>
                          </w:rPr>
                          <w:t>تحليل المحتوى</w:t>
                        </w:r>
                      </w:p>
                      <w:p w:rsidR="001A26CB" w:rsidRDefault="001A26CB" w:rsidP="001A26CB">
                        <w:pPr>
                          <w:rPr>
                            <w:rFonts w:hint="cs"/>
                            <w:rtl/>
                          </w:rPr>
                        </w:pPr>
                        <w:r w:rsidRPr="0006137E">
                          <w:rPr>
                            <w:rFonts w:hint="cs"/>
                            <w:b/>
                            <w:bCs/>
                            <w:rtl/>
                          </w:rPr>
                          <w:t>الصف / المستوى : 2 .ث. ع م/3                                                                                                                    الفصل الدراسي : الأول</w:t>
                        </w:r>
                      </w:p>
                      <w:p w:rsidR="001A26CB" w:rsidRDefault="001A26CB" w:rsidP="001A26CB">
                        <w:pPr>
                          <w:rPr>
                            <w:rFonts w:hint="cs"/>
                            <w:rtl/>
                          </w:rPr>
                        </w:pPr>
                        <w:r w:rsidRPr="0006137E">
                          <w:rPr>
                            <w:rFonts w:hint="cs"/>
                            <w:b/>
                            <w:bCs/>
                            <w:rtl/>
                          </w:rPr>
                          <w:t>المبحث : الفيزياء                                                                              عنوان الوحدة :ال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مغناطيسية</w:t>
                        </w:r>
                        <w:r w:rsidRPr="0006137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             الصفحات :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156-215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</w:t>
                        </w:r>
                      </w:p>
                      <w:p w:rsidR="001A26CB" w:rsidRDefault="001A26CB" w:rsidP="001A26CB">
                        <w:pPr>
                          <w:rPr>
                            <w:rFonts w:hint="cs"/>
                          </w:rPr>
                        </w:pPr>
                      </w:p>
                    </w:txbxContent>
                  </v:textbox>
                </v:shape>
              </w:pict>
            </w:r>
            <w:r w:rsidRPr="00D3074A">
              <w:rPr>
                <w:rFonts w:ascii="Arial" w:hAnsi="Arial" w:cs="Arial"/>
                <w:b/>
                <w:bCs/>
                <w:rtl/>
              </w:rPr>
              <w:t xml:space="preserve">أسئلة البنود في الفصل تفيد في التقويم البنائي </w:t>
            </w: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A26CB" w:rsidRPr="00D3074A" w:rsidRDefault="001A26CB" w:rsidP="00E80A46">
            <w:pPr>
              <w:rPr>
                <w:rFonts w:ascii="Arial" w:hAnsi="Arial" w:cs="Arial"/>
                <w:b/>
                <w:bCs/>
                <w:rtl/>
              </w:rPr>
            </w:pPr>
            <w:r w:rsidRPr="00D3074A">
              <w:rPr>
                <w:rFonts w:ascii="Arial" w:hAnsi="Arial" w:cs="Arial"/>
                <w:b/>
                <w:bCs/>
                <w:rtl/>
              </w:rPr>
              <w:t>- أسئلة الفصل تفيد في التقويم الختامي</w:t>
            </w:r>
          </w:p>
        </w:tc>
      </w:tr>
    </w:tbl>
    <w:p w:rsidR="002B7B4C" w:rsidRPr="001A26CB" w:rsidRDefault="002B7B4C" w:rsidP="001A26CB">
      <w:pPr>
        <w:tabs>
          <w:tab w:val="left" w:pos="8603"/>
        </w:tabs>
      </w:pPr>
    </w:p>
    <w:sectPr w:rsidR="002B7B4C" w:rsidRPr="001A26CB" w:rsidSect="00CF220C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6B" w:rsidRDefault="00277F6B" w:rsidP="001A26CB">
      <w:r>
        <w:separator/>
      </w:r>
    </w:p>
  </w:endnote>
  <w:endnote w:type="continuationSeparator" w:id="1">
    <w:p w:rsidR="00277F6B" w:rsidRDefault="00277F6B" w:rsidP="001A2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6B" w:rsidRDefault="00277F6B" w:rsidP="001A26CB">
      <w:r>
        <w:separator/>
      </w:r>
    </w:p>
  </w:footnote>
  <w:footnote w:type="continuationSeparator" w:id="1">
    <w:p w:rsidR="00277F6B" w:rsidRDefault="00277F6B" w:rsidP="001A2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6CB"/>
    <w:rsid w:val="001A26CB"/>
    <w:rsid w:val="00277F6B"/>
    <w:rsid w:val="002B7B4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A26CB"/>
    <w:pPr>
      <w:spacing w:after="120"/>
    </w:pPr>
  </w:style>
  <w:style w:type="character" w:customStyle="1" w:styleId="Char">
    <w:name w:val="نص أساسي Char"/>
    <w:basedOn w:val="a0"/>
    <w:link w:val="a3"/>
    <w:rsid w:val="001A26CB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1A26CB"/>
    <w:rPr>
      <w:i/>
      <w:iCs/>
    </w:rPr>
  </w:style>
  <w:style w:type="paragraph" w:styleId="a5">
    <w:name w:val="header"/>
    <w:basedOn w:val="a"/>
    <w:link w:val="Char0"/>
    <w:uiPriority w:val="99"/>
    <w:semiHidden/>
    <w:unhideWhenUsed/>
    <w:rsid w:val="001A26C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1A26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1A26C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1A26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2021-09-02T11:11:00Z</dcterms:created>
  <dcterms:modified xsi:type="dcterms:W3CDTF">2021-09-02T11:12:00Z</dcterms:modified>
</cp:coreProperties>
</file>