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27" w:rsidRPr="00253427" w:rsidRDefault="00253427" w:rsidP="00253427">
      <w:pPr>
        <w:shd w:val="clear" w:color="auto" w:fill="FFFFFF"/>
        <w:bidi w:val="0"/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212529"/>
          <w:sz w:val="36"/>
          <w:szCs w:val="36"/>
        </w:rPr>
      </w:pPr>
      <w:r w:rsidRPr="00253427">
        <w:rPr>
          <w:rFonts w:ascii="Segoe UI" w:eastAsia="Times New Roman" w:hAnsi="Segoe UI" w:cs="Segoe UI"/>
          <w:b/>
          <w:bCs/>
          <w:color w:val="212529"/>
          <w:sz w:val="36"/>
          <w:szCs w:val="36"/>
          <w:rtl/>
        </w:rPr>
        <w:t>نموذج خطة التعلم الخماسية</w:t>
      </w:r>
    </w:p>
    <w:p w:rsidR="00253427" w:rsidRDefault="00253427" w:rsidP="0025342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bidiVisual/>
        <w:tblW w:w="1307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6"/>
        <w:gridCol w:w="1030"/>
        <w:gridCol w:w="2879"/>
        <w:gridCol w:w="2452"/>
        <w:gridCol w:w="3344"/>
        <w:gridCol w:w="3135"/>
      </w:tblGrid>
      <w:tr w:rsidR="00253427" w:rsidTr="002A09A4">
        <w:trPr>
          <w:cantSplit/>
          <w:tblHeader/>
        </w:trPr>
        <w:tc>
          <w:tcPr>
            <w:tcW w:w="236" w:type="dxa"/>
          </w:tcPr>
          <w:p w:rsidR="00253427" w:rsidRDefault="00253427" w:rsidP="002A09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361" w:type="dxa"/>
            <w:gridSpan w:val="3"/>
          </w:tcPr>
          <w:p w:rsidR="00253427" w:rsidRDefault="00253427" w:rsidP="002A09A4">
            <w:pPr>
              <w:pStyle w:val="normal"/>
              <w:bidi/>
              <w:ind w:left="360" w:hanging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المبحث: </w:t>
            </w:r>
          </w:p>
          <w:p w:rsidR="00253427" w:rsidRDefault="00253427" w:rsidP="002A09A4">
            <w:pPr>
              <w:pStyle w:val="normal"/>
              <w:bidi/>
              <w:ind w:hanging="360"/>
              <w:rPr>
                <w:b/>
                <w:sz w:val="28"/>
                <w:szCs w:val="28"/>
              </w:rPr>
            </w:pPr>
          </w:p>
        </w:tc>
        <w:tc>
          <w:tcPr>
            <w:tcW w:w="6479" w:type="dxa"/>
            <w:gridSpan w:val="2"/>
          </w:tcPr>
          <w:p w:rsidR="00253427" w:rsidRDefault="00253427" w:rsidP="002A09A4">
            <w:pPr>
              <w:pStyle w:val="normal"/>
              <w:bidi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الصف: </w:t>
            </w:r>
          </w:p>
        </w:tc>
      </w:tr>
      <w:tr w:rsidR="00253427" w:rsidTr="002A09A4">
        <w:trPr>
          <w:cantSplit/>
          <w:tblHeader/>
        </w:trPr>
        <w:tc>
          <w:tcPr>
            <w:tcW w:w="236" w:type="dxa"/>
          </w:tcPr>
          <w:p w:rsidR="00253427" w:rsidRDefault="00253427" w:rsidP="002A09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6361" w:type="dxa"/>
            <w:gridSpan w:val="3"/>
          </w:tcPr>
          <w:p w:rsidR="00253427" w:rsidRDefault="00253427" w:rsidP="002A09A4">
            <w:pPr>
              <w:pStyle w:val="normal"/>
              <w:bidi/>
              <w:ind w:left="360" w:hanging="360"/>
            </w:pPr>
            <w:r>
              <w:rPr>
                <w:b/>
                <w:sz w:val="28"/>
                <w:szCs w:val="28"/>
                <w:rtl/>
              </w:rPr>
              <w:t>المفهوم:</w:t>
            </w:r>
          </w:p>
          <w:p w:rsidR="00253427" w:rsidRDefault="00253427" w:rsidP="002A09A4">
            <w:pPr>
              <w:pStyle w:val="normal"/>
              <w:bidi/>
              <w:ind w:left="360" w:hanging="360"/>
              <w:rPr>
                <w:b/>
                <w:sz w:val="28"/>
                <w:szCs w:val="28"/>
              </w:rPr>
            </w:pPr>
          </w:p>
        </w:tc>
        <w:tc>
          <w:tcPr>
            <w:tcW w:w="6479" w:type="dxa"/>
            <w:gridSpan w:val="2"/>
          </w:tcPr>
          <w:p w:rsidR="00253427" w:rsidRDefault="00253427" w:rsidP="002A09A4">
            <w:pPr>
              <w:pStyle w:val="normal"/>
              <w:bidi/>
              <w:ind w:left="360" w:hanging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زمن التنفيذ:</w:t>
            </w:r>
            <w:r>
              <w:rPr>
                <w:sz w:val="28"/>
                <w:szCs w:val="28"/>
              </w:rPr>
              <w:t xml:space="preserve"> </w:t>
            </w:r>
          </w:p>
          <w:p w:rsidR="00253427" w:rsidRDefault="00253427" w:rsidP="002A09A4">
            <w:pPr>
              <w:pStyle w:val="normal"/>
              <w:bidi/>
              <w:ind w:hanging="360"/>
              <w:rPr>
                <w:b/>
                <w:sz w:val="28"/>
                <w:szCs w:val="28"/>
              </w:rPr>
            </w:pPr>
          </w:p>
        </w:tc>
      </w:tr>
      <w:tr w:rsidR="00253427" w:rsidTr="002A09A4">
        <w:trPr>
          <w:cantSplit/>
          <w:tblHeader/>
        </w:trPr>
        <w:tc>
          <w:tcPr>
            <w:tcW w:w="236" w:type="dxa"/>
          </w:tcPr>
          <w:p w:rsidR="00253427" w:rsidRDefault="00253427" w:rsidP="002A09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2840" w:type="dxa"/>
            <w:gridSpan w:val="5"/>
          </w:tcPr>
          <w:p w:rsidR="00253427" w:rsidRDefault="00253427" w:rsidP="002A09A4">
            <w:pPr>
              <w:pStyle w:val="normal"/>
              <w:bidi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المفاهيم الفرعية: 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  <w:rtl/>
              </w:rPr>
              <w:t>نتاجات</w:t>
            </w:r>
            <w:proofErr w:type="spellEnd"/>
            <w:r>
              <w:rPr>
                <w:b/>
                <w:color w:val="000000"/>
                <w:sz w:val="28"/>
                <w:szCs w:val="28"/>
                <w:rtl/>
              </w:rPr>
              <w:t xml:space="preserve"> التعلم: 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8"/>
                <w:szCs w:val="28"/>
              </w:rPr>
            </w:pPr>
          </w:p>
        </w:tc>
      </w:tr>
      <w:tr w:rsidR="00253427" w:rsidTr="002A09A4">
        <w:trPr>
          <w:cantSplit/>
          <w:tblHeader/>
        </w:trPr>
        <w:tc>
          <w:tcPr>
            <w:tcW w:w="13076" w:type="dxa"/>
            <w:gridSpan w:val="6"/>
            <w:tcBorders>
              <w:bottom w:val="single" w:sz="4" w:space="0" w:color="000000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إجراءات التنفيذ:</w:t>
            </w:r>
          </w:p>
        </w:tc>
      </w:tr>
      <w:tr w:rsidR="00253427" w:rsidTr="002A09A4">
        <w:trPr>
          <w:cantSplit/>
          <w:tblHeader/>
        </w:trPr>
        <w:tc>
          <w:tcPr>
            <w:tcW w:w="4145" w:type="dxa"/>
            <w:gridSpan w:val="3"/>
            <w:tcBorders>
              <w:bottom w:val="single" w:sz="4" w:space="0" w:color="000000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 xml:space="preserve">مراحل </w:t>
            </w:r>
            <w:r>
              <w:rPr>
                <w:rFonts w:ascii="Arial" w:eastAsia="Arial" w:hAnsi="Arial" w:cs="Arial" w:hint="cs"/>
                <w:b/>
                <w:color w:val="000000"/>
                <w:sz w:val="28"/>
                <w:szCs w:val="28"/>
                <w:rtl/>
              </w:rPr>
              <w:t>إستراتيجية</w:t>
            </w: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/ دورة التعلم الخماسية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796" w:type="dxa"/>
            <w:gridSpan w:val="2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دور المعلم</w:t>
            </w:r>
          </w:p>
        </w:tc>
        <w:tc>
          <w:tcPr>
            <w:tcW w:w="3135" w:type="dxa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دور المتعلم</w:t>
            </w:r>
          </w:p>
        </w:tc>
      </w:tr>
      <w:tr w:rsidR="00253427" w:rsidTr="002A09A4">
        <w:trPr>
          <w:cantSplit/>
          <w:tblHeader/>
        </w:trPr>
        <w:tc>
          <w:tcPr>
            <w:tcW w:w="1266" w:type="dxa"/>
            <w:gridSpan w:val="2"/>
            <w:tcBorders>
              <w:righ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435492" cy="462154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92" cy="4621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lef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الاندماج / التهيئة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gridSpan w:val="2"/>
            <w:vAlign w:val="center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6"/>
                <w:szCs w:val="26"/>
              </w:rPr>
            </w:pPr>
          </w:p>
        </w:tc>
        <w:tc>
          <w:tcPr>
            <w:tcW w:w="3135" w:type="dxa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bidi/>
              <w:rPr>
                <w:b/>
                <w:color w:val="000000"/>
                <w:sz w:val="28"/>
                <w:szCs w:val="28"/>
              </w:rPr>
            </w:pPr>
          </w:p>
        </w:tc>
      </w:tr>
      <w:tr w:rsidR="00253427" w:rsidTr="002A09A4">
        <w:trPr>
          <w:cantSplit/>
          <w:tblHeader/>
        </w:trPr>
        <w:tc>
          <w:tcPr>
            <w:tcW w:w="1266" w:type="dxa"/>
            <w:gridSpan w:val="2"/>
            <w:tcBorders>
              <w:righ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500317" cy="467510"/>
                  <wp:effectExtent l="0" t="0" r="0" b="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17" cy="4675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lef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الاستكشاف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26" w:hanging="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gridSpan w:val="2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bidi/>
              <w:rPr>
                <w:color w:val="000000"/>
                <w:sz w:val="26"/>
                <w:szCs w:val="26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bidi/>
              <w:spacing w:after="330"/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3135" w:type="dxa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253427" w:rsidTr="002A09A4">
        <w:trPr>
          <w:cantSplit/>
          <w:tblHeader/>
        </w:trPr>
        <w:tc>
          <w:tcPr>
            <w:tcW w:w="1266" w:type="dxa"/>
            <w:gridSpan w:val="2"/>
            <w:tcBorders>
              <w:righ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520065" cy="628003"/>
                  <wp:effectExtent l="0" t="0" r="0" b="0"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6280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lef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الشرح/ التفسير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  <w:gridSpan w:val="2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  <w:p w:rsidR="00253427" w:rsidRDefault="00253427" w:rsidP="002A09A4">
            <w:pPr>
              <w:pStyle w:val="normal"/>
              <w:bidi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53427" w:rsidRDefault="00253427" w:rsidP="002A09A4">
            <w:pPr>
              <w:pStyle w:val="normal"/>
              <w:bidi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53427" w:rsidRDefault="00253427" w:rsidP="002A09A4">
            <w:pPr>
              <w:pStyle w:val="normal"/>
              <w:bidi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3135" w:type="dxa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53427" w:rsidTr="002A09A4">
        <w:trPr>
          <w:cantSplit/>
          <w:tblHeader/>
        </w:trPr>
        <w:tc>
          <w:tcPr>
            <w:tcW w:w="1266" w:type="dxa"/>
            <w:gridSpan w:val="2"/>
            <w:tcBorders>
              <w:righ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47675" cy="476250"/>
                  <wp:effectExtent l="0" t="0" r="0" b="0"/>
                  <wp:docPr id="1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lef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التوسع/ الإثراء/ تطوير المعرفة</w:t>
            </w:r>
          </w:p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color w:val="555555"/>
                <w:highlight w:val="white"/>
              </w:rPr>
            </w:pPr>
          </w:p>
        </w:tc>
        <w:tc>
          <w:tcPr>
            <w:tcW w:w="5796" w:type="dxa"/>
            <w:gridSpan w:val="2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6"/>
                <w:szCs w:val="26"/>
              </w:rPr>
            </w:pPr>
          </w:p>
        </w:tc>
        <w:tc>
          <w:tcPr>
            <w:tcW w:w="3135" w:type="dxa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6"/>
                <w:szCs w:val="26"/>
              </w:rPr>
            </w:pPr>
          </w:p>
        </w:tc>
      </w:tr>
      <w:tr w:rsidR="00253427" w:rsidTr="002A09A4">
        <w:trPr>
          <w:cantSplit/>
          <w:trHeight w:val="1002"/>
          <w:tblHeader/>
        </w:trPr>
        <w:tc>
          <w:tcPr>
            <w:tcW w:w="1266" w:type="dxa"/>
            <w:gridSpan w:val="2"/>
            <w:tcBorders>
              <w:righ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09575" cy="466725"/>
                  <wp:effectExtent l="0" t="0" r="0" b="0"/>
                  <wp:docPr id="1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9" w:type="dxa"/>
            <w:tcBorders>
              <w:left w:val="nil"/>
            </w:tcBorders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  <w:rtl/>
              </w:rPr>
              <w:t>التقويم</w:t>
            </w:r>
          </w:p>
          <w:p w:rsidR="00253427" w:rsidRDefault="00253427" w:rsidP="002A09A4">
            <w:pPr>
              <w:pStyle w:val="normal"/>
              <w:bidi/>
              <w:jc w:val="both"/>
              <w:rPr>
                <w:rFonts w:ascii="Arial" w:eastAsia="Arial" w:hAnsi="Arial" w:cs="Arial"/>
                <w:b/>
                <w:color w:val="555555"/>
                <w:highlight w:val="white"/>
              </w:rPr>
            </w:pPr>
          </w:p>
        </w:tc>
        <w:tc>
          <w:tcPr>
            <w:tcW w:w="5796" w:type="dxa"/>
            <w:gridSpan w:val="2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color w:val="000000"/>
                <w:sz w:val="26"/>
                <w:szCs w:val="26"/>
              </w:rPr>
            </w:pPr>
          </w:p>
        </w:tc>
        <w:tc>
          <w:tcPr>
            <w:tcW w:w="3135" w:type="dxa"/>
          </w:tcPr>
          <w:p w:rsidR="00253427" w:rsidRDefault="00253427" w:rsidP="002A09A4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6"/>
                <w:szCs w:val="26"/>
              </w:rPr>
            </w:pPr>
          </w:p>
        </w:tc>
      </w:tr>
    </w:tbl>
    <w:p w:rsidR="00253427" w:rsidRDefault="00253427" w:rsidP="0025342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after="0" w:line="240" w:lineRule="auto"/>
        <w:rPr>
          <w:rFonts w:hint="cs"/>
          <w:color w:val="000000"/>
          <w:sz w:val="28"/>
          <w:szCs w:val="28"/>
          <w:rtl/>
        </w:rPr>
      </w:pPr>
    </w:p>
    <w:p w:rsidR="00253427" w:rsidRDefault="00253427" w:rsidP="0025342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bidi/>
        <w:spacing w:after="0" w:line="240" w:lineRule="auto"/>
        <w:rPr>
          <w:color w:val="000000"/>
          <w:sz w:val="28"/>
          <w:szCs w:val="28"/>
        </w:rPr>
      </w:pPr>
    </w:p>
    <w:p w:rsidR="00253427" w:rsidRPr="00253427" w:rsidRDefault="00253427" w:rsidP="00253427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b/>
          <w:bCs/>
          <w:color w:val="000000"/>
        </w:rPr>
      </w:pPr>
      <w:bookmarkStart w:id="0" w:name="_gjdgxs" w:colFirst="0" w:colLast="0"/>
      <w:bookmarkEnd w:id="0"/>
      <w:r w:rsidRPr="00253427">
        <w:rPr>
          <w:b/>
          <w:bCs/>
          <w:color w:val="000000"/>
          <w:sz w:val="26"/>
          <w:szCs w:val="26"/>
          <w:rtl/>
        </w:rPr>
        <w:t>إرشادات لأولياء الأمور: مساعدة الطالب على البحث عن إجابة تطوير المعرفة، وتشجيعه على ذلك وحثه على توثيق عمله باستخدام كاميرا.</w:t>
      </w:r>
    </w:p>
    <w:p w:rsidR="00E85F57" w:rsidRPr="00253427" w:rsidRDefault="00E85F57" w:rsidP="00253427"/>
    <w:sectPr w:rsidR="00E85F57" w:rsidRPr="00253427" w:rsidSect="00D80C75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76A91"/>
    <w:multiLevelType w:val="multilevel"/>
    <w:tmpl w:val="861A3100"/>
    <w:lvl w:ilvl="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644" w:hanging="358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253427"/>
    <w:rsid w:val="00253427"/>
    <w:rsid w:val="00E85F57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27"/>
    <w:pPr>
      <w:bidi/>
      <w:spacing w:after="160" w:line="259" w:lineRule="auto"/>
    </w:pPr>
    <w:rPr>
      <w:rFonts w:ascii="Calibri" w:eastAsia="Calibri" w:hAnsi="Calibri" w:cs="Calibri"/>
    </w:rPr>
  </w:style>
  <w:style w:type="paragraph" w:styleId="2">
    <w:name w:val="heading 2"/>
    <w:basedOn w:val="a"/>
    <w:link w:val="2Char"/>
    <w:uiPriority w:val="9"/>
    <w:qFormat/>
    <w:rsid w:val="0025342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53427"/>
    <w:pPr>
      <w:spacing w:after="160" w:line="259" w:lineRule="auto"/>
    </w:pPr>
    <w:rPr>
      <w:rFonts w:ascii="Calibri" w:eastAsia="Calibri" w:hAnsi="Calibri" w:cs="Calibri"/>
    </w:rPr>
  </w:style>
  <w:style w:type="paragraph" w:styleId="a3">
    <w:name w:val="Balloon Text"/>
    <w:basedOn w:val="a"/>
    <w:link w:val="Char"/>
    <w:uiPriority w:val="99"/>
    <w:semiHidden/>
    <w:unhideWhenUsed/>
    <w:rsid w:val="0025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3427"/>
    <w:rPr>
      <w:rFonts w:ascii="Tahoma" w:eastAsia="Calibri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rsid w:val="0025342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2021-08-22T08:52:00Z</dcterms:created>
  <dcterms:modified xsi:type="dcterms:W3CDTF">2021-08-22T08:53:00Z</dcterms:modified>
</cp:coreProperties>
</file>